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3473C" w14:textId="07663189" w:rsidR="009B1F7C" w:rsidRPr="00F50F74" w:rsidRDefault="00C51B6A" w:rsidP="00F50F74">
      <w:pPr>
        <w:pStyle w:val="Subtitle"/>
        <w:jc w:val="both"/>
        <w:rPr>
          <w:rFonts w:ascii="Calibri" w:hAnsi="Calibri"/>
          <w:sz w:val="24"/>
          <w:szCs w:val="24"/>
          <w:lang w:val="it-IT"/>
        </w:rPr>
      </w:pPr>
      <w:r w:rsidRPr="00F50F74">
        <w:rPr>
          <w:rFonts w:ascii="Calibri" w:hAnsi="Calibri"/>
          <w:sz w:val="24"/>
          <w:szCs w:val="24"/>
          <w:lang w:val="it-IT"/>
        </w:rPr>
        <w:t xml:space="preserve">     </w:t>
      </w:r>
      <w:r w:rsidR="00B00395">
        <w:rPr>
          <w:rFonts w:ascii="Calibri" w:hAnsi="Calibri"/>
          <w:sz w:val="24"/>
          <w:szCs w:val="24"/>
          <w:lang w:val="it-IT"/>
        </w:rPr>
        <w:t xml:space="preserve">           </w:t>
      </w:r>
      <w:r w:rsidR="00B00395" w:rsidRPr="00F50F74">
        <w:rPr>
          <w:rFonts w:ascii="Calibri" w:hAnsi="Calibri"/>
          <w:noProof/>
          <w:sz w:val="24"/>
          <w:szCs w:val="24"/>
        </w:rPr>
        <w:drawing>
          <wp:inline distT="0" distB="0" distL="0" distR="0" wp14:anchorId="171D7778" wp14:editId="518C66C1">
            <wp:extent cx="783167" cy="930730"/>
            <wp:effectExtent l="0" t="0" r="4445"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167" cy="930730"/>
                    </a:xfrm>
                    <a:prstGeom prst="rect">
                      <a:avLst/>
                    </a:prstGeom>
                    <a:noFill/>
                    <a:ln>
                      <a:noFill/>
                    </a:ln>
                  </pic:spPr>
                </pic:pic>
              </a:graphicData>
            </a:graphic>
          </wp:inline>
        </w:drawing>
      </w:r>
      <w:r w:rsidR="00B00395">
        <w:rPr>
          <w:rFonts w:ascii="Calibri" w:hAnsi="Calibri"/>
          <w:sz w:val="24"/>
          <w:szCs w:val="24"/>
          <w:lang w:val="it-IT"/>
        </w:rPr>
        <w:t xml:space="preserve">                                                                    </w:t>
      </w:r>
      <w:r w:rsidR="00B00395" w:rsidRPr="00156250">
        <w:rPr>
          <w:noProof/>
          <w:sz w:val="20"/>
        </w:rPr>
        <w:drawing>
          <wp:inline distT="0" distB="0" distL="0" distR="0" wp14:anchorId="3931D59F" wp14:editId="47DD1472">
            <wp:extent cx="969222" cy="839511"/>
            <wp:effectExtent l="0" t="0" r="0" b="0"/>
            <wp:docPr id="2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970089" cy="840262"/>
                    </a:xfrm>
                    <a:prstGeom prst="rect">
                      <a:avLst/>
                    </a:prstGeom>
                  </pic:spPr>
                </pic:pic>
              </a:graphicData>
            </a:graphic>
          </wp:inline>
        </w:drawing>
      </w:r>
    </w:p>
    <w:sdt>
      <w:sdtPr>
        <w:rPr>
          <w:rFonts w:ascii="Calibri" w:eastAsiaTheme="minorEastAsia" w:hAnsi="Calibri" w:cstheme="minorBidi"/>
          <w:b/>
          <w:color w:val="000090"/>
          <w:spacing w:val="0"/>
          <w:kern w:val="0"/>
          <w:sz w:val="40"/>
          <w:szCs w:val="40"/>
          <w:lang w:val="it-IT"/>
        </w:rPr>
        <w:id w:val="6002688"/>
        <w:placeholder>
          <w:docPart w:val="46D68B9021260F43913867F49CE44F1F"/>
        </w:placeholder>
      </w:sdtPr>
      <w:sdtEndPr/>
      <w:sdtContent>
        <w:p w14:paraId="0228B927" w14:textId="429BC1B3" w:rsidR="00C51B6A" w:rsidRPr="005F3759" w:rsidRDefault="00487720" w:rsidP="00B00395">
          <w:pPr>
            <w:pStyle w:val="Title"/>
            <w:rPr>
              <w:rFonts w:ascii="Calibri" w:hAnsi="Calibri"/>
              <w:b/>
              <w:color w:val="000090"/>
              <w:sz w:val="40"/>
              <w:szCs w:val="40"/>
              <w:lang w:val="it-IT"/>
            </w:rPr>
          </w:pPr>
          <w:r w:rsidRPr="005F3759">
            <w:rPr>
              <w:rFonts w:ascii="Calibri" w:hAnsi="Calibri"/>
              <w:b/>
              <w:color w:val="000090"/>
              <w:sz w:val="40"/>
              <w:szCs w:val="40"/>
              <w:lang w:val="it-IT"/>
            </w:rPr>
            <w:t xml:space="preserve">Questionario </w:t>
          </w:r>
        </w:p>
        <w:p w14:paraId="59208184" w14:textId="22290F81" w:rsidR="009B1F7C" w:rsidRPr="005F3759" w:rsidRDefault="00C51B6A" w:rsidP="00F50F74">
          <w:pPr>
            <w:jc w:val="center"/>
            <w:rPr>
              <w:rFonts w:ascii="Calibri" w:hAnsi="Calibri"/>
              <w:b/>
              <w:color w:val="000090"/>
              <w:sz w:val="40"/>
              <w:szCs w:val="40"/>
              <w:lang w:val="it-IT"/>
            </w:rPr>
          </w:pPr>
          <w:r w:rsidRPr="005F3759">
            <w:rPr>
              <w:rFonts w:ascii="Calibri" w:hAnsi="Calibri"/>
              <w:b/>
              <w:i/>
              <w:color w:val="000090"/>
              <w:sz w:val="40"/>
              <w:szCs w:val="40"/>
              <w:lang w:val="it-IT"/>
            </w:rPr>
            <w:t>GESTIONE RICERCA E CONOSCENZA</w:t>
          </w:r>
          <w:r w:rsidRPr="005F3759">
            <w:rPr>
              <w:rFonts w:ascii="Calibri" w:hAnsi="Calibri"/>
              <w:b/>
              <w:color w:val="000090"/>
              <w:sz w:val="40"/>
              <w:szCs w:val="40"/>
              <w:lang w:val="it-IT"/>
            </w:rPr>
            <w:t xml:space="preserve"> </w:t>
          </w:r>
        </w:p>
      </w:sdtContent>
    </w:sdt>
    <w:p w14:paraId="4F15920C" w14:textId="77777777" w:rsidR="009B1F7C" w:rsidRPr="00F50F74" w:rsidRDefault="00186356"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05E8C480" wp14:editId="6C952FE1">
            <wp:extent cx="5183942" cy="3449677"/>
            <wp:effectExtent l="406400" t="0" r="480695" b="0"/>
            <wp:docPr id="2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k.jpg"/>
                    <pic:cNvPicPr/>
                  </pic:nvPicPr>
                  <pic:blipFill>
                    <a:blip r:embed="rId11">
                      <a:extLst>
                        <a:ext uri="{BEBA8EAE-BF5A-486C-A8C5-ECC9F3942E4B}">
                          <a14:imgProps xmlns:a14="http://schemas.microsoft.com/office/drawing/2010/main">
                            <a14:imgLayer r:embed="rId12">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5183942" cy="3449677"/>
                    </a:xfrm>
                    <a:prstGeom prst="rect">
                      <a:avLst/>
                    </a:prstGeom>
                    <a:solidFill>
                      <a:srgbClr val="FFFFFF">
                        <a:shade val="85000"/>
                      </a:srgbClr>
                    </a:solidFill>
                    <a:ln w="127000" cap="sq">
                      <a:solidFill>
                        <a:srgbClr val="FFFFFF"/>
                      </a:solidFill>
                      <a:miter lim="800000"/>
                    </a:ln>
                    <a:effectLst>
                      <a:outerShdw blurRad="76200" dist="38100" dir="5400000" sx="101000" sy="101000" algn="tl" rotWithShape="0">
                        <a:srgbClr val="000000">
                          <a:alpha val="30000"/>
                        </a:srgbClr>
                      </a:outerShdw>
                    </a:effectLst>
                    <a:scene3d>
                      <a:camera prst="perspectiveRelaxedModerately">
                        <a:rot lat="19190639" lon="0" rev="0"/>
                      </a:camera>
                      <a:lightRig rig="twoPt" dir="t">
                        <a:rot lat="0" lon="0" rev="7200000"/>
                      </a:lightRig>
                    </a:scene3d>
                    <a:sp3d>
                      <a:bevelT w="25400" h="19050"/>
                      <a:contourClr>
                        <a:srgbClr val="FFFFFF"/>
                      </a:contourClr>
                    </a:sp3d>
                  </pic:spPr>
                </pic:pic>
              </a:graphicData>
            </a:graphic>
          </wp:inline>
        </w:drawing>
      </w:r>
    </w:p>
    <w:sdt>
      <w:sdtPr>
        <w:rPr>
          <w:rFonts w:ascii="Calibri" w:eastAsiaTheme="minorEastAsia" w:hAnsi="Calibri" w:cstheme="minorBidi"/>
          <w:bCs w:val="0"/>
          <w:color w:val="404040" w:themeColor="text1" w:themeTint="BF"/>
          <w:sz w:val="24"/>
          <w:szCs w:val="24"/>
          <w:lang w:val="it-IT"/>
        </w:rPr>
        <w:id w:val="6002713"/>
        <w:placeholder>
          <w:docPart w:val="CF352A6F50216549AEB3AA35AE41531E"/>
        </w:placeholder>
      </w:sdtPr>
      <w:sdtEndPr/>
      <w:sdtContent>
        <w:p w14:paraId="119A0BC6" w14:textId="1C9DD3AD" w:rsidR="009D0452" w:rsidRPr="001A49CF" w:rsidRDefault="009D0452" w:rsidP="00F50F74">
          <w:pPr>
            <w:pStyle w:val="Heading1"/>
            <w:keepNext w:val="0"/>
            <w:keepLines w:val="0"/>
            <w:pageBreakBefore/>
            <w:jc w:val="both"/>
            <w:rPr>
              <w:rFonts w:ascii="Calibri" w:eastAsia="Times New Roman" w:hAnsi="Calibri" w:cs="Times New Roman"/>
              <w:b/>
              <w:bCs w:val="0"/>
              <w:color w:val="0000FF"/>
              <w:sz w:val="24"/>
              <w:szCs w:val="24"/>
              <w:lang w:val="it-IT"/>
            </w:rPr>
          </w:pPr>
          <w:r w:rsidRPr="001A49CF">
            <w:rPr>
              <w:rFonts w:ascii="Calibri" w:eastAsia="Times New Roman" w:hAnsi="Calibri" w:cs="Times New Roman"/>
              <w:b/>
              <w:bCs w:val="0"/>
              <w:color w:val="000090"/>
              <w:sz w:val="24"/>
              <w:szCs w:val="24"/>
              <w:lang w:val="it-IT"/>
            </w:rPr>
            <w:t>Premessa</w:t>
          </w:r>
          <w:r w:rsidRPr="001A49CF">
            <w:rPr>
              <w:rFonts w:ascii="Calibri" w:eastAsia="Times New Roman" w:hAnsi="Calibri" w:cs="Times New Roman"/>
              <w:b/>
              <w:bCs w:val="0"/>
              <w:color w:val="0000FF"/>
              <w:sz w:val="24"/>
              <w:szCs w:val="24"/>
              <w:lang w:val="it-IT"/>
            </w:rPr>
            <w:t xml:space="preserve"> </w:t>
          </w:r>
        </w:p>
        <w:p w14:paraId="5DC27542" w14:textId="13E48FA6" w:rsidR="009D0452" w:rsidRPr="001A49CF" w:rsidRDefault="009D0452" w:rsidP="00F50F74">
          <w:pPr>
            <w:jc w:val="both"/>
            <w:rPr>
              <w:rFonts w:ascii="Calibri" w:hAnsi="Calibri"/>
              <w:b/>
              <w:color w:val="auto"/>
              <w:sz w:val="24"/>
              <w:szCs w:val="24"/>
              <w:lang w:val="it-IT"/>
            </w:rPr>
          </w:pPr>
          <w:r w:rsidRPr="00F50F74">
            <w:rPr>
              <w:rFonts w:ascii="Calibri" w:eastAsia="Times New Roman" w:hAnsi="Calibri" w:cs="Times New Roman"/>
              <w:sz w:val="24"/>
              <w:szCs w:val="24"/>
              <w:lang w:val="it-IT"/>
            </w:rPr>
            <w:tab/>
          </w:r>
          <w:r w:rsidRPr="001A49CF">
            <w:rPr>
              <w:rFonts w:ascii="Calibri" w:eastAsia="Times New Roman" w:hAnsi="Calibri" w:cs="Times New Roman"/>
              <w:color w:val="auto"/>
              <w:sz w:val="24"/>
              <w:szCs w:val="24"/>
              <w:lang w:val="it-IT"/>
            </w:rPr>
            <w:t>Nell’ambito delle attività previste dal progetto Farmaci e Reti</w:t>
          </w:r>
          <w:proofErr w:type="gramStart"/>
          <w:r w:rsidRPr="001A49CF">
            <w:rPr>
              <w:rFonts w:ascii="Calibri" w:eastAsia="Times New Roman" w:hAnsi="Calibri" w:cs="Times New Roman"/>
              <w:color w:val="auto"/>
              <w:sz w:val="24"/>
              <w:szCs w:val="24"/>
              <w:lang w:val="it-IT"/>
            </w:rPr>
            <w:t xml:space="preserve">  </w:t>
          </w:r>
          <w:proofErr w:type="gramEnd"/>
          <w:r w:rsidRPr="001A49CF">
            <w:rPr>
              <w:rFonts w:ascii="Calibri" w:eastAsia="Times New Roman" w:hAnsi="Calibri" w:cs="Times New Roman"/>
              <w:color w:val="auto"/>
              <w:sz w:val="24"/>
              <w:szCs w:val="24"/>
              <w:lang w:val="it-IT"/>
            </w:rPr>
            <w:t>Biotecnologiche di Qualità (</w:t>
          </w:r>
          <w:proofErr w:type="spellStart"/>
          <w:r w:rsidRPr="001A49CF">
            <w:rPr>
              <w:rFonts w:ascii="Calibri" w:eastAsia="Times New Roman" w:hAnsi="Calibri" w:cs="Times New Roman"/>
              <w:color w:val="auto"/>
              <w:sz w:val="24"/>
              <w:szCs w:val="24"/>
              <w:lang w:val="it-IT"/>
            </w:rPr>
            <w:t>FaReBio</w:t>
          </w:r>
          <w:proofErr w:type="spellEnd"/>
          <w:r w:rsidRPr="001A49CF">
            <w:rPr>
              <w:rFonts w:ascii="Calibri" w:eastAsia="Times New Roman" w:hAnsi="Calibri" w:cs="Times New Roman"/>
              <w:color w:val="auto"/>
              <w:sz w:val="24"/>
              <w:szCs w:val="24"/>
              <w:lang w:val="it-IT"/>
            </w:rPr>
            <w:t xml:space="preserve"> - CNR Mezzogiorno), il network  </w:t>
          </w:r>
          <w:proofErr w:type="spellStart"/>
          <w:r w:rsidRPr="001A49CF">
            <w:rPr>
              <w:rFonts w:ascii="Calibri" w:eastAsia="Times New Roman" w:hAnsi="Calibri" w:cs="Times New Roman"/>
              <w:color w:val="auto"/>
              <w:sz w:val="24"/>
              <w:szCs w:val="24"/>
              <w:lang w:val="it-IT"/>
            </w:rPr>
            <w:t>Quality</w:t>
          </w:r>
          <w:proofErr w:type="spellEnd"/>
          <w:r w:rsidRPr="001A49CF">
            <w:rPr>
              <w:rFonts w:ascii="Calibri" w:eastAsia="Times New Roman" w:hAnsi="Calibri" w:cs="Times New Roman"/>
              <w:color w:val="auto"/>
              <w:sz w:val="24"/>
              <w:szCs w:val="24"/>
              <w:lang w:val="it-IT"/>
            </w:rPr>
            <w:t xml:space="preserve"> and Project Management </w:t>
          </w:r>
          <w:proofErr w:type="spellStart"/>
          <w:r w:rsidRPr="001A49CF">
            <w:rPr>
              <w:rFonts w:ascii="Calibri" w:eastAsia="Times New Roman" w:hAnsi="Calibri" w:cs="Times New Roman"/>
              <w:color w:val="auto"/>
              <w:sz w:val="24"/>
              <w:szCs w:val="24"/>
              <w:lang w:val="it-IT"/>
            </w:rPr>
            <w:t>OpenLab</w:t>
          </w:r>
          <w:proofErr w:type="spellEnd"/>
          <w:r w:rsidRPr="001A49CF">
            <w:rPr>
              <w:rFonts w:ascii="Calibri" w:eastAsia="Times New Roman" w:hAnsi="Calibri" w:cs="Times New Roman"/>
              <w:color w:val="auto"/>
              <w:sz w:val="24"/>
              <w:szCs w:val="24"/>
              <w:lang w:val="it-IT"/>
            </w:rPr>
            <w:t xml:space="preserve"> (</w:t>
          </w:r>
          <w:proofErr w:type="spellStart"/>
          <w:r w:rsidRPr="001A49CF">
            <w:rPr>
              <w:rFonts w:ascii="Calibri" w:eastAsia="Times New Roman" w:hAnsi="Calibri" w:cs="Times New Roman"/>
              <w:color w:val="auto"/>
              <w:sz w:val="24"/>
              <w:szCs w:val="24"/>
              <w:lang w:val="it-IT"/>
            </w:rPr>
            <w:t>qPMO</w:t>
          </w:r>
          <w:proofErr w:type="spellEnd"/>
          <w:r w:rsidRPr="001A49CF">
            <w:rPr>
              <w:rFonts w:ascii="Calibri" w:eastAsia="Times New Roman" w:hAnsi="Calibri" w:cs="Times New Roman"/>
              <w:color w:val="auto"/>
              <w:sz w:val="24"/>
              <w:szCs w:val="24"/>
              <w:lang w:val="it-IT"/>
            </w:rPr>
            <w:t>) ha sviluppato  un progetto di ricerca trasversale con l’obiettivo</w:t>
          </w:r>
          <w:r w:rsidRPr="00F50F74">
            <w:rPr>
              <w:rFonts w:ascii="Calibri" w:eastAsia="Times New Roman" w:hAnsi="Calibri" w:cs="Times New Roman"/>
              <w:sz w:val="24"/>
              <w:szCs w:val="24"/>
              <w:lang w:val="it-IT"/>
            </w:rPr>
            <w:t xml:space="preserve">  </w:t>
          </w:r>
          <w:r w:rsidRPr="001A49CF">
            <w:rPr>
              <w:rFonts w:ascii="Calibri" w:eastAsia="Times New Roman" w:hAnsi="Calibri" w:cs="Times New Roman"/>
              <w:color w:val="auto"/>
              <w:sz w:val="24"/>
              <w:szCs w:val="24"/>
              <w:lang w:val="it-IT"/>
            </w:rPr>
            <w:t xml:space="preserve">di </w:t>
          </w:r>
          <w:r w:rsidRPr="001A49CF">
            <w:rPr>
              <w:rFonts w:ascii="Calibri" w:eastAsia="Times New Roman" w:hAnsi="Calibri" w:cs="Times New Roman"/>
              <w:b/>
              <w:color w:val="000090"/>
              <w:sz w:val="24"/>
              <w:szCs w:val="24"/>
              <w:lang w:val="it-IT"/>
            </w:rPr>
            <w:t>realizzare e diffondere modelli e strumenti di supporto per la gestione dell’attività di ricerca,  contribuire all’applicazione delle buone pratiche di laboratorio e facilitare il trasferimento  tecnologico</w:t>
          </w:r>
          <w:r w:rsidRPr="00F50F74">
            <w:rPr>
              <w:rFonts w:ascii="Calibri" w:eastAsia="Times New Roman" w:hAnsi="Calibri" w:cs="Times New Roman"/>
              <w:sz w:val="24"/>
              <w:szCs w:val="24"/>
              <w:lang w:val="it-IT"/>
            </w:rPr>
            <w:t xml:space="preserve">.  </w:t>
          </w:r>
          <w:r w:rsidRPr="001A49CF">
            <w:rPr>
              <w:rFonts w:ascii="Calibri" w:eastAsia="Times New Roman" w:hAnsi="Calibri" w:cs="Times New Roman"/>
              <w:color w:val="auto"/>
              <w:sz w:val="24"/>
              <w:szCs w:val="24"/>
              <w:lang w:val="it-IT"/>
            </w:rPr>
            <w:t xml:space="preserve">Il progetto risponde alle crescenti esigenze di garantire la Qualità sia tecnica </w:t>
          </w:r>
          <w:proofErr w:type="gramStart"/>
          <w:r w:rsidRPr="001A49CF">
            <w:rPr>
              <w:rFonts w:ascii="Calibri" w:eastAsia="Times New Roman" w:hAnsi="Calibri" w:cs="Times New Roman"/>
              <w:color w:val="auto"/>
              <w:sz w:val="24"/>
              <w:szCs w:val="24"/>
              <w:lang w:val="it-IT"/>
            </w:rPr>
            <w:t>che</w:t>
          </w:r>
          <w:proofErr w:type="gramEnd"/>
          <w:r w:rsidRPr="001A49CF">
            <w:rPr>
              <w:rFonts w:ascii="Calibri" w:eastAsia="Times New Roman" w:hAnsi="Calibri" w:cs="Times New Roman"/>
              <w:color w:val="auto"/>
              <w:sz w:val="24"/>
              <w:szCs w:val="24"/>
              <w:lang w:val="it-IT"/>
            </w:rPr>
            <w:t xml:space="preserve"> gestionale  dell’attività di ricerca, di organizzare le conoscenze prodotte e di creare forti sinergie tra il settore  scientifico ed il tessuto imprenditoriale</w:t>
          </w:r>
          <w:r w:rsidR="00C51B6A" w:rsidRPr="001A49CF">
            <w:rPr>
              <w:rFonts w:ascii="Calibri" w:eastAsia="Times New Roman" w:hAnsi="Calibri" w:cs="Times New Roman"/>
              <w:color w:val="auto"/>
              <w:sz w:val="24"/>
              <w:szCs w:val="24"/>
              <w:lang w:val="it-IT"/>
            </w:rPr>
            <w:t>, temi ri</w:t>
          </w:r>
          <w:r w:rsidRPr="001A49CF">
            <w:rPr>
              <w:rFonts w:ascii="Calibri" w:eastAsia="Times New Roman" w:hAnsi="Calibri" w:cs="Times New Roman"/>
              <w:color w:val="auto"/>
              <w:sz w:val="24"/>
              <w:szCs w:val="24"/>
              <w:lang w:val="it-IT"/>
            </w:rPr>
            <w:t xml:space="preserve">correnti nelle </w:t>
          </w:r>
          <w:proofErr w:type="spellStart"/>
          <w:r w:rsidRPr="001A49CF">
            <w:rPr>
              <w:rFonts w:ascii="Calibri" w:eastAsia="Times New Roman" w:hAnsi="Calibri" w:cs="Times New Roman"/>
              <w:color w:val="auto"/>
              <w:sz w:val="24"/>
              <w:szCs w:val="24"/>
              <w:lang w:val="it-IT"/>
            </w:rPr>
            <w:t>calls</w:t>
          </w:r>
          <w:proofErr w:type="spellEnd"/>
          <w:r w:rsidRPr="001A49CF">
            <w:rPr>
              <w:rFonts w:ascii="Calibri" w:eastAsia="Times New Roman" w:hAnsi="Calibri" w:cs="Times New Roman"/>
              <w:color w:val="auto"/>
              <w:sz w:val="24"/>
              <w:szCs w:val="24"/>
              <w:lang w:val="it-IT"/>
            </w:rPr>
            <w:t xml:space="preserve"> di </w:t>
          </w:r>
          <w:proofErr w:type="spellStart"/>
          <w:r w:rsidRPr="001A49CF">
            <w:rPr>
              <w:rFonts w:ascii="Calibri" w:eastAsia="Times New Roman" w:hAnsi="Calibri" w:cs="Times New Roman"/>
              <w:color w:val="auto"/>
              <w:sz w:val="24"/>
              <w:szCs w:val="24"/>
              <w:lang w:val="it-IT"/>
            </w:rPr>
            <w:t>Horizon</w:t>
          </w:r>
          <w:proofErr w:type="spellEnd"/>
          <w:r w:rsidRPr="001A49CF">
            <w:rPr>
              <w:rFonts w:ascii="Calibri" w:eastAsia="Times New Roman" w:hAnsi="Calibri" w:cs="Times New Roman"/>
              <w:color w:val="auto"/>
              <w:sz w:val="24"/>
              <w:szCs w:val="24"/>
              <w:lang w:val="it-IT"/>
            </w:rPr>
            <w:t xml:space="preserve"> 2020.</w:t>
          </w:r>
        </w:p>
        <w:p w14:paraId="08194603" w14:textId="5438F64F" w:rsidR="009D0452" w:rsidRPr="001A49CF" w:rsidRDefault="009D0452" w:rsidP="00F50F74">
          <w:pPr>
            <w:jc w:val="both"/>
            <w:rPr>
              <w:rFonts w:ascii="Calibri" w:eastAsia="Times New Roman" w:hAnsi="Calibri" w:cs="Times New Roman"/>
              <w:color w:val="auto"/>
              <w:sz w:val="24"/>
              <w:szCs w:val="24"/>
              <w:lang w:val="it-IT"/>
            </w:rPr>
          </w:pPr>
          <w:r w:rsidRPr="001A49CF">
            <w:rPr>
              <w:rFonts w:ascii="Calibri" w:eastAsia="Times New Roman" w:hAnsi="Calibri" w:cs="Times New Roman"/>
              <w:color w:val="auto"/>
              <w:sz w:val="24"/>
              <w:szCs w:val="24"/>
              <w:lang w:val="it-IT"/>
            </w:rPr>
            <w:tab/>
            <w:t xml:space="preserve">Partecipano al network ricercatori e tecnologi di </w:t>
          </w:r>
          <w:proofErr w:type="gramStart"/>
          <w:r w:rsidRPr="001A49CF">
            <w:rPr>
              <w:rFonts w:ascii="Calibri" w:eastAsia="Times New Roman" w:hAnsi="Calibri" w:cs="Times New Roman"/>
              <w:color w:val="auto"/>
              <w:sz w:val="24"/>
              <w:szCs w:val="24"/>
              <w:lang w:val="it-IT"/>
            </w:rPr>
            <w:t>4</w:t>
          </w:r>
          <w:proofErr w:type="gramEnd"/>
          <w:r w:rsidRPr="001A49CF">
            <w:rPr>
              <w:rFonts w:ascii="Calibri" w:eastAsia="Times New Roman" w:hAnsi="Calibri" w:cs="Times New Roman"/>
              <w:color w:val="auto"/>
              <w:sz w:val="24"/>
              <w:szCs w:val="24"/>
              <w:lang w:val="it-IT"/>
            </w:rPr>
            <w:t xml:space="preserve"> istituti del Dipartimento di Scienze Biomediche-DSB (IEOS, IGB, IBIM, IBPM) ed un Istituto del Dipartimento </w:t>
          </w:r>
          <w:proofErr w:type="spellStart"/>
          <w:r w:rsidRPr="001A49CF">
            <w:rPr>
              <w:rFonts w:ascii="Calibri" w:eastAsia="Times New Roman" w:hAnsi="Calibri" w:cs="Times New Roman"/>
              <w:color w:val="auto"/>
              <w:sz w:val="24"/>
              <w:szCs w:val="24"/>
              <w:lang w:val="it-IT"/>
            </w:rPr>
            <w:t>AgroAlimentare</w:t>
          </w:r>
          <w:proofErr w:type="spellEnd"/>
          <w:r w:rsidRPr="001A49CF">
            <w:rPr>
              <w:rFonts w:ascii="Calibri" w:eastAsia="Times New Roman" w:hAnsi="Calibri" w:cs="Times New Roman"/>
              <w:color w:val="auto"/>
              <w:sz w:val="24"/>
              <w:szCs w:val="24"/>
              <w:lang w:val="it-IT"/>
            </w:rPr>
            <w:t xml:space="preserve">-DAA (IBBR). Il network </w:t>
          </w:r>
          <w:proofErr w:type="spellStart"/>
          <w:proofErr w:type="gramStart"/>
          <w:r w:rsidRPr="001A49CF">
            <w:rPr>
              <w:rFonts w:ascii="Calibri" w:eastAsia="Times New Roman" w:hAnsi="Calibri" w:cs="Times New Roman"/>
              <w:color w:val="auto"/>
              <w:sz w:val="24"/>
              <w:szCs w:val="24"/>
              <w:lang w:val="it-IT"/>
            </w:rPr>
            <w:t>qPMO</w:t>
          </w:r>
          <w:proofErr w:type="spellEnd"/>
          <w:proofErr w:type="gramEnd"/>
          <w:r w:rsidRPr="001A49CF">
            <w:rPr>
              <w:rFonts w:ascii="Calibri" w:eastAsia="Times New Roman" w:hAnsi="Calibri" w:cs="Times New Roman"/>
              <w:color w:val="auto"/>
              <w:sz w:val="24"/>
              <w:szCs w:val="24"/>
              <w:lang w:val="it-IT"/>
            </w:rPr>
            <w:t xml:space="preserve"> ha sviluppato 4 Linee di attività, ciascuna incentrata su un aspetto specifico della gestione in Qualità dell'attività di un laboratorio di ricerca: Gestione conoscenze</w:t>
          </w:r>
          <w:r w:rsidR="001A49CF">
            <w:rPr>
              <w:rFonts w:ascii="Calibri" w:eastAsia="Times New Roman" w:hAnsi="Calibri" w:cs="Times New Roman"/>
              <w:color w:val="auto"/>
              <w:sz w:val="24"/>
              <w:szCs w:val="24"/>
              <w:lang w:val="it-IT"/>
            </w:rPr>
            <w:t>;</w:t>
          </w:r>
          <w:r w:rsidRPr="001A49CF">
            <w:rPr>
              <w:rFonts w:ascii="Calibri" w:eastAsia="Times New Roman" w:hAnsi="Calibri" w:cs="Times New Roman"/>
              <w:color w:val="auto"/>
              <w:sz w:val="24"/>
              <w:szCs w:val="24"/>
              <w:lang w:val="it-IT"/>
            </w:rPr>
            <w:t xml:space="preserve"> Gestione procedure sperimentali; Gestione Laboratorio; Gestione sperimentazione. Gli sviluppi del network </w:t>
          </w:r>
          <w:proofErr w:type="spellStart"/>
          <w:proofErr w:type="gramStart"/>
          <w:r w:rsidRPr="001A49CF">
            <w:rPr>
              <w:rFonts w:ascii="Calibri" w:eastAsia="Times New Roman" w:hAnsi="Calibri" w:cs="Times New Roman"/>
              <w:color w:val="auto"/>
              <w:sz w:val="24"/>
              <w:szCs w:val="24"/>
              <w:lang w:val="it-IT"/>
            </w:rPr>
            <w:t>qPMO</w:t>
          </w:r>
          <w:proofErr w:type="spellEnd"/>
          <w:proofErr w:type="gramEnd"/>
          <w:r w:rsidRPr="001A49CF">
            <w:rPr>
              <w:rFonts w:ascii="Calibri" w:eastAsia="Times New Roman" w:hAnsi="Calibri" w:cs="Times New Roman"/>
              <w:color w:val="auto"/>
              <w:sz w:val="24"/>
              <w:szCs w:val="24"/>
              <w:lang w:val="it-IT"/>
            </w:rPr>
            <w:t xml:space="preserve"> prevedono il supporto, il trasferimento e l’applicazione dei modelli prodotti anche in altri laboratori; l’attività di formazione sui temi Qualità e la creazione di un database delle competenze e dei risultati dei ricercatori CNR, mediante la piattaforma web </w:t>
          </w:r>
          <w:r w:rsidRPr="00D4033F">
            <w:rPr>
              <w:rFonts w:ascii="Calibri" w:eastAsia="Times New Roman" w:hAnsi="Calibri" w:cs="Times New Roman"/>
              <w:b/>
              <w:color w:val="000090"/>
              <w:sz w:val="24"/>
              <w:szCs w:val="24"/>
              <w:lang w:val="it-IT"/>
            </w:rPr>
            <w:t>quality4lab</w:t>
          </w:r>
          <w:r w:rsidR="00EC2901" w:rsidRPr="00D4033F">
            <w:rPr>
              <w:rFonts w:ascii="Calibri" w:eastAsia="Times New Roman" w:hAnsi="Calibri" w:cs="Times New Roman"/>
              <w:b/>
              <w:color w:val="000090"/>
              <w:sz w:val="24"/>
              <w:szCs w:val="24"/>
              <w:lang w:val="it-IT"/>
            </w:rPr>
            <w:t>.cnr.it</w:t>
          </w:r>
          <w:r w:rsidRPr="00D4033F">
            <w:rPr>
              <w:rFonts w:ascii="Calibri" w:eastAsia="Times New Roman" w:hAnsi="Calibri" w:cs="Times New Roman"/>
              <w:b/>
              <w:color w:val="000090"/>
              <w:sz w:val="24"/>
              <w:szCs w:val="24"/>
              <w:lang w:val="it-IT"/>
            </w:rPr>
            <w:t>.</w:t>
          </w:r>
          <w:r w:rsidRPr="001A49CF">
            <w:rPr>
              <w:rFonts w:ascii="Calibri" w:eastAsia="Times New Roman" w:hAnsi="Calibri" w:cs="Times New Roman"/>
              <w:color w:val="auto"/>
              <w:sz w:val="24"/>
              <w:szCs w:val="24"/>
              <w:lang w:val="it-IT"/>
            </w:rPr>
            <w:t xml:space="preserve"> </w:t>
          </w:r>
        </w:p>
        <w:p w14:paraId="1742DEBB" w14:textId="77777777" w:rsidR="00C51B6A" w:rsidRPr="00F50F74" w:rsidRDefault="00C51B6A" w:rsidP="00F50F74">
          <w:pPr>
            <w:jc w:val="both"/>
            <w:rPr>
              <w:rFonts w:ascii="Calibri" w:eastAsia="Times New Roman" w:hAnsi="Calibri" w:cs="Times New Roman"/>
              <w:sz w:val="24"/>
              <w:szCs w:val="24"/>
              <w:lang w:val="it-IT"/>
            </w:rPr>
          </w:pPr>
        </w:p>
        <w:p w14:paraId="07E48375" w14:textId="77777777" w:rsidR="00C51B6A" w:rsidRDefault="00C51B6A" w:rsidP="00F50F74">
          <w:pPr>
            <w:jc w:val="both"/>
            <w:rPr>
              <w:rFonts w:ascii="Calibri" w:hAnsi="Calibri"/>
              <w:b/>
              <w:color w:val="000090"/>
              <w:sz w:val="24"/>
              <w:szCs w:val="24"/>
              <w:lang w:val="it-IT"/>
            </w:rPr>
          </w:pPr>
          <w:r w:rsidRPr="001A49CF">
            <w:rPr>
              <w:rFonts w:ascii="Calibri" w:hAnsi="Calibri"/>
              <w:b/>
              <w:color w:val="000090"/>
              <w:sz w:val="24"/>
              <w:szCs w:val="24"/>
              <w:lang w:val="it-IT"/>
            </w:rPr>
            <w:t xml:space="preserve">La realizzazione dell'indagine </w:t>
          </w:r>
          <w:proofErr w:type="spellStart"/>
          <w:proofErr w:type="gramStart"/>
          <w:r w:rsidRPr="001A49CF">
            <w:rPr>
              <w:rFonts w:ascii="Calibri" w:hAnsi="Calibri"/>
              <w:b/>
              <w:color w:val="000090"/>
              <w:sz w:val="24"/>
              <w:szCs w:val="24"/>
              <w:lang w:val="it-IT"/>
            </w:rPr>
            <w:t>qPMO</w:t>
          </w:r>
          <w:proofErr w:type="spellEnd"/>
          <w:proofErr w:type="gramEnd"/>
        </w:p>
        <w:p w14:paraId="3955FCEB" w14:textId="77777777" w:rsidR="005F3759" w:rsidRPr="001A49CF" w:rsidRDefault="005F3759" w:rsidP="00F50F74">
          <w:pPr>
            <w:jc w:val="both"/>
            <w:rPr>
              <w:rFonts w:ascii="Calibri" w:hAnsi="Calibri"/>
              <w:b/>
              <w:color w:val="000090"/>
              <w:sz w:val="24"/>
              <w:szCs w:val="24"/>
              <w:lang w:val="it-IT"/>
            </w:rPr>
          </w:pPr>
        </w:p>
        <w:p w14:paraId="6493D5E6" w14:textId="2FDF315A" w:rsidR="00C51B6A" w:rsidRPr="00F50F74" w:rsidRDefault="00C51B6A" w:rsidP="00F50F74">
          <w:pPr>
            <w:jc w:val="both"/>
            <w:rPr>
              <w:rFonts w:ascii="Calibri" w:hAnsi="Calibri"/>
              <w:color w:val="000000"/>
              <w:sz w:val="24"/>
              <w:szCs w:val="24"/>
              <w:lang w:val="it-IT"/>
            </w:rPr>
          </w:pPr>
          <w:r w:rsidRPr="00F50F74">
            <w:rPr>
              <w:rFonts w:ascii="Calibri" w:hAnsi="Calibri"/>
              <w:color w:val="000000"/>
              <w:sz w:val="24"/>
              <w:szCs w:val="24"/>
              <w:lang w:val="it-IT"/>
            </w:rPr>
            <w:tab/>
          </w:r>
          <w:r w:rsidRPr="005F3759">
            <w:rPr>
              <w:rFonts w:ascii="Calibri" w:hAnsi="Calibri"/>
              <w:color w:val="auto"/>
              <w:sz w:val="24"/>
              <w:szCs w:val="24"/>
              <w:lang w:val="it-IT"/>
            </w:rPr>
            <w:t xml:space="preserve">Il </w:t>
          </w:r>
          <w:proofErr w:type="spellStart"/>
          <w:proofErr w:type="gramStart"/>
          <w:r w:rsidRPr="005F3759">
            <w:rPr>
              <w:rFonts w:ascii="Calibri" w:hAnsi="Calibri"/>
              <w:color w:val="auto"/>
              <w:sz w:val="24"/>
              <w:szCs w:val="24"/>
              <w:lang w:val="it-IT"/>
            </w:rPr>
            <w:t>qPMO</w:t>
          </w:r>
          <w:proofErr w:type="spellEnd"/>
          <w:proofErr w:type="gramEnd"/>
          <w:r w:rsidRPr="005F3759">
            <w:rPr>
              <w:rFonts w:ascii="Calibri" w:hAnsi="Calibri"/>
              <w:color w:val="auto"/>
              <w:sz w:val="24"/>
              <w:szCs w:val="24"/>
              <w:lang w:val="it-IT"/>
            </w:rPr>
            <w:t xml:space="preserve"> ha condotto un'indagine conoscitiva, promossa dal direttore Tullio </w:t>
          </w:r>
          <w:proofErr w:type="spellStart"/>
          <w:r w:rsidRPr="005F3759">
            <w:rPr>
              <w:rFonts w:ascii="Calibri" w:hAnsi="Calibri"/>
              <w:color w:val="auto"/>
              <w:sz w:val="24"/>
              <w:szCs w:val="24"/>
              <w:lang w:val="it-IT"/>
            </w:rPr>
            <w:t>Pozzan</w:t>
          </w:r>
          <w:proofErr w:type="spellEnd"/>
          <w:r w:rsidRPr="005F3759">
            <w:rPr>
              <w:rFonts w:ascii="Calibri" w:hAnsi="Calibri"/>
              <w:color w:val="auto"/>
              <w:sz w:val="24"/>
              <w:szCs w:val="24"/>
              <w:lang w:val="it-IT"/>
            </w:rPr>
            <w:t>, per conoscere le esigenze e la sensibilità dei ricercatori afferenti al DSB su temi inerenti la</w:t>
          </w:r>
          <w:r w:rsidRPr="001A49CF">
            <w:rPr>
              <w:rFonts w:ascii="Calibri" w:hAnsi="Calibri"/>
              <w:sz w:val="24"/>
              <w:szCs w:val="24"/>
              <w:lang w:val="it-IT"/>
            </w:rPr>
            <w:t xml:space="preserve"> </w:t>
          </w:r>
          <w:r w:rsidRPr="00D4033F">
            <w:rPr>
              <w:rFonts w:ascii="Calibri" w:eastAsia="Times New Roman" w:hAnsi="Calibri" w:cs="Times New Roman"/>
              <w:b/>
              <w:color w:val="000090"/>
              <w:sz w:val="24"/>
              <w:szCs w:val="24"/>
              <w:lang w:val="it-IT"/>
            </w:rPr>
            <w:t>Qualità nella</w:t>
          </w:r>
          <w:r w:rsidRPr="00D4033F">
            <w:rPr>
              <w:rFonts w:ascii="Calibri" w:hAnsi="Calibri"/>
              <w:b/>
              <w:color w:val="000090"/>
              <w:sz w:val="24"/>
              <w:szCs w:val="24"/>
              <w:lang w:val="it-IT"/>
            </w:rPr>
            <w:t xml:space="preserve"> ricerca scientifica</w:t>
          </w:r>
          <w:r w:rsidRPr="00D4033F">
            <w:rPr>
              <w:rFonts w:ascii="Calibri" w:hAnsi="Calibri"/>
              <w:b/>
              <w:color w:val="1F497D"/>
              <w:sz w:val="24"/>
              <w:szCs w:val="24"/>
              <w:lang w:val="it-IT"/>
            </w:rPr>
            <w:t xml:space="preserve"> </w:t>
          </w:r>
          <w:r w:rsidRPr="00F50F74">
            <w:rPr>
              <w:rFonts w:ascii="Calibri" w:hAnsi="Calibri"/>
              <w:color w:val="000000"/>
              <w:sz w:val="24"/>
              <w:szCs w:val="24"/>
              <w:lang w:val="it-IT"/>
            </w:rPr>
            <w:t xml:space="preserve">e la </w:t>
          </w:r>
          <w:r w:rsidRPr="00D4033F">
            <w:rPr>
              <w:rFonts w:ascii="Calibri" w:hAnsi="Calibri"/>
              <w:b/>
              <w:color w:val="000090"/>
              <w:sz w:val="24"/>
              <w:szCs w:val="24"/>
              <w:lang w:val="it-IT"/>
            </w:rPr>
            <w:t>condivisione delle conoscenze</w:t>
          </w:r>
          <w:r w:rsidRPr="00F50F74">
            <w:rPr>
              <w:rFonts w:ascii="Calibri" w:hAnsi="Calibri"/>
              <w:color w:val="000000"/>
              <w:sz w:val="24"/>
              <w:szCs w:val="24"/>
              <w:lang w:val="it-IT"/>
            </w:rPr>
            <w:t>.</w:t>
          </w:r>
          <w:r w:rsidRPr="005F3759">
            <w:rPr>
              <w:rFonts w:ascii="Calibri" w:hAnsi="Calibri"/>
              <w:color w:val="auto"/>
              <w:sz w:val="24"/>
              <w:szCs w:val="24"/>
              <w:lang w:val="it-IT"/>
            </w:rPr>
            <w:t xml:space="preserve"> L’obiettivo dell'indagine è stimolare l’interesse e la discussione su questi temi all’interno degli istituti del DSB e della comunità scientifica in generale, in modo da individuare le attività </w:t>
          </w:r>
          <w:proofErr w:type="spellStart"/>
          <w:r w:rsidRPr="005F3759">
            <w:rPr>
              <w:rFonts w:ascii="Calibri" w:hAnsi="Calibri"/>
              <w:color w:val="auto"/>
              <w:sz w:val="24"/>
              <w:szCs w:val="24"/>
              <w:lang w:val="it-IT"/>
            </w:rPr>
            <w:t>piu</w:t>
          </w:r>
          <w:proofErr w:type="spellEnd"/>
          <w:r w:rsidRPr="005F3759">
            <w:rPr>
              <w:rFonts w:ascii="Calibri" w:hAnsi="Calibri"/>
              <w:color w:val="auto"/>
              <w:sz w:val="24"/>
              <w:szCs w:val="24"/>
              <w:lang w:val="it-IT"/>
            </w:rPr>
            <w:t xml:space="preserve"> idonee per soddisfare le esigenze emergenti.</w:t>
          </w:r>
          <w:r w:rsidRPr="00F50F74">
            <w:rPr>
              <w:rFonts w:ascii="Calibri" w:hAnsi="Calibri"/>
              <w:color w:val="000000"/>
              <w:sz w:val="24"/>
              <w:szCs w:val="24"/>
              <w:lang w:val="it-IT"/>
            </w:rPr>
            <w:t xml:space="preserve"> </w:t>
          </w:r>
        </w:p>
        <w:p w14:paraId="1681D3D1" w14:textId="4C29094E" w:rsidR="00C51B6A" w:rsidRPr="005F3759" w:rsidRDefault="00C51B6A" w:rsidP="00F50F74">
          <w:pPr>
            <w:jc w:val="both"/>
            <w:rPr>
              <w:rFonts w:ascii="Calibri" w:hAnsi="Calibri"/>
              <w:color w:val="auto"/>
              <w:sz w:val="24"/>
              <w:szCs w:val="24"/>
              <w:lang w:val="it-IT"/>
            </w:rPr>
          </w:pPr>
          <w:r w:rsidRPr="005F3759">
            <w:rPr>
              <w:rFonts w:ascii="Calibri" w:hAnsi="Calibri"/>
              <w:color w:val="auto"/>
              <w:sz w:val="24"/>
              <w:szCs w:val="24"/>
              <w:lang w:val="it-IT"/>
            </w:rPr>
            <w:t xml:space="preserve">E' stato quindi predisposto </w:t>
          </w:r>
          <w:proofErr w:type="gramStart"/>
          <w:r w:rsidRPr="005F3759">
            <w:rPr>
              <w:rFonts w:ascii="Calibri" w:hAnsi="Calibri"/>
              <w:color w:val="auto"/>
              <w:sz w:val="24"/>
              <w:szCs w:val="24"/>
              <w:lang w:val="it-IT"/>
            </w:rPr>
            <w:t>ed</w:t>
          </w:r>
          <w:proofErr w:type="gramEnd"/>
          <w:r w:rsidRPr="005F3759">
            <w:rPr>
              <w:rFonts w:ascii="Calibri" w:hAnsi="Calibri"/>
              <w:color w:val="auto"/>
              <w:sz w:val="24"/>
              <w:szCs w:val="24"/>
              <w:lang w:val="it-IT"/>
            </w:rPr>
            <w:t xml:space="preserve"> inviato ai Direttori degli Istituti del DSB, </w:t>
          </w:r>
          <w:r w:rsidRPr="00D4033F">
            <w:rPr>
              <w:rFonts w:ascii="Calibri" w:hAnsi="Calibri"/>
              <w:b/>
              <w:color w:val="000090"/>
              <w:sz w:val="24"/>
              <w:szCs w:val="24"/>
              <w:lang w:val="it-IT"/>
            </w:rPr>
            <w:t>un questionario</w:t>
          </w:r>
          <w:r w:rsidRPr="005F3759">
            <w:rPr>
              <w:rFonts w:ascii="Calibri" w:hAnsi="Calibri"/>
              <w:color w:val="auto"/>
              <w:sz w:val="24"/>
              <w:szCs w:val="24"/>
              <w:lang w:val="it-IT"/>
            </w:rPr>
            <w:t>, suddiviso in due parti per un totale d</w:t>
          </w:r>
          <w:r w:rsidR="00C443BD">
            <w:rPr>
              <w:rFonts w:ascii="Calibri" w:hAnsi="Calibri"/>
              <w:color w:val="auto"/>
              <w:sz w:val="24"/>
              <w:szCs w:val="24"/>
              <w:lang w:val="it-IT"/>
            </w:rPr>
            <w:t xml:space="preserve">i 15 domande,  relative agli aspetti sia </w:t>
          </w:r>
          <w:r w:rsidRPr="005F3759">
            <w:rPr>
              <w:rFonts w:ascii="Calibri" w:hAnsi="Calibri"/>
              <w:color w:val="auto"/>
              <w:sz w:val="24"/>
              <w:szCs w:val="24"/>
              <w:lang w:val="it-IT"/>
            </w:rPr>
            <w:t xml:space="preserve"> della </w:t>
          </w:r>
          <w:r w:rsidRPr="00D4033F">
            <w:rPr>
              <w:rFonts w:ascii="Calibri" w:hAnsi="Calibri"/>
              <w:b/>
              <w:color w:val="000090"/>
              <w:sz w:val="24"/>
              <w:szCs w:val="24"/>
              <w:lang w:val="it-IT"/>
            </w:rPr>
            <w:t>Gestione Ricerca</w:t>
          </w:r>
          <w:r w:rsidRPr="005F3759">
            <w:rPr>
              <w:rFonts w:ascii="Calibri" w:hAnsi="Calibri"/>
              <w:color w:val="auto"/>
              <w:sz w:val="24"/>
              <w:szCs w:val="24"/>
              <w:lang w:val="it-IT"/>
            </w:rPr>
            <w:t xml:space="preserve"> </w:t>
          </w:r>
          <w:r w:rsidR="00C443BD">
            <w:rPr>
              <w:rFonts w:ascii="Calibri" w:hAnsi="Calibri"/>
              <w:color w:val="auto"/>
              <w:sz w:val="24"/>
              <w:szCs w:val="24"/>
              <w:lang w:val="it-IT"/>
            </w:rPr>
            <w:t>che</w:t>
          </w:r>
          <w:r w:rsidRPr="005F3759">
            <w:rPr>
              <w:rFonts w:ascii="Calibri" w:hAnsi="Calibri"/>
              <w:color w:val="auto"/>
              <w:sz w:val="24"/>
              <w:szCs w:val="24"/>
              <w:lang w:val="it-IT"/>
            </w:rPr>
            <w:t xml:space="preserve"> della </w:t>
          </w:r>
          <w:r w:rsidRPr="00D4033F">
            <w:rPr>
              <w:rFonts w:ascii="Calibri" w:hAnsi="Calibri"/>
              <w:b/>
              <w:color w:val="000090"/>
              <w:sz w:val="24"/>
              <w:szCs w:val="24"/>
              <w:lang w:val="it-IT"/>
            </w:rPr>
            <w:t>Gestione Conoscenze</w:t>
          </w:r>
          <w:r w:rsidRPr="005F3759">
            <w:rPr>
              <w:rFonts w:ascii="Calibri" w:hAnsi="Calibri"/>
              <w:color w:val="auto"/>
              <w:sz w:val="24"/>
              <w:szCs w:val="24"/>
              <w:lang w:val="it-IT"/>
            </w:rPr>
            <w:t xml:space="preserve">.  </w:t>
          </w:r>
        </w:p>
        <w:p w14:paraId="76FE10C6" w14:textId="77777777" w:rsidR="00C51B6A" w:rsidRPr="00F50F74" w:rsidRDefault="00C51B6A" w:rsidP="00F50F74">
          <w:pPr>
            <w:jc w:val="both"/>
            <w:rPr>
              <w:rFonts w:ascii="Calibri" w:eastAsia="Times New Roman" w:hAnsi="Calibri" w:cs="Times New Roman"/>
              <w:sz w:val="24"/>
              <w:szCs w:val="24"/>
              <w:lang w:val="it-IT"/>
            </w:rPr>
          </w:pPr>
        </w:p>
        <w:p w14:paraId="0990C22F" w14:textId="6CB6B41C" w:rsidR="00CB34A9" w:rsidRPr="00F50F74" w:rsidRDefault="00CB34A9" w:rsidP="00F50F74">
          <w:pPr>
            <w:pStyle w:val="Heading1"/>
            <w:keepNext w:val="0"/>
            <w:keepLines w:val="0"/>
            <w:pageBreakBefore/>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6AF33A5C" wp14:editId="02078C84">
                <wp:extent cx="5829300" cy="2709545"/>
                <wp:effectExtent l="0" t="0" r="12700" b="336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76472A" w14:textId="77777777" w:rsidR="009B1F7C" w:rsidRPr="00F50F74" w:rsidRDefault="00CB34A9"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3B2AA15B" wp14:editId="09D13A90">
                <wp:extent cx="5829300" cy="37719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sdtContent>
    </w:sdt>
    <w:p w14:paraId="4627E883" w14:textId="415FF11D" w:rsidR="00D537F8" w:rsidRPr="00F50F74" w:rsidRDefault="00D537F8" w:rsidP="00F50F74">
      <w:pPr>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61720733" wp14:editId="36C5B698">
            <wp:extent cx="5029200" cy="2514600"/>
            <wp:effectExtent l="0" t="0" r="25400" b="254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6055A4" w:rsidRPr="00F50F74">
        <w:rPr>
          <w:rFonts w:ascii="Calibri" w:hAnsi="Calibri"/>
          <w:sz w:val="24"/>
          <w:szCs w:val="24"/>
          <w:lang w:val="it-IT"/>
        </w:rPr>
        <w:t xml:space="preserve"> </w:t>
      </w:r>
    </w:p>
    <w:p w14:paraId="1C6FE8BC" w14:textId="527A803A" w:rsidR="00D537F8" w:rsidRPr="00F50F74" w:rsidRDefault="004E4CBE" w:rsidP="00F50F74">
      <w:pPr>
        <w:jc w:val="both"/>
        <w:rPr>
          <w:rFonts w:ascii="Calibri" w:hAnsi="Calibri"/>
          <w:sz w:val="24"/>
          <w:szCs w:val="24"/>
          <w:lang w:val="it-IT"/>
        </w:rPr>
      </w:pPr>
      <w:r w:rsidRPr="00F50F74">
        <w:rPr>
          <w:rFonts w:ascii="Calibri" w:hAnsi="Calibri"/>
          <w:noProof/>
          <w:sz w:val="24"/>
          <w:szCs w:val="24"/>
          <w:lang w:val="it-IT"/>
        </w:rPr>
        <w:t xml:space="preserve"> </w:t>
      </w:r>
      <w:r w:rsidRPr="00F50F74">
        <w:rPr>
          <w:rFonts w:ascii="Calibri" w:hAnsi="Calibri"/>
          <w:noProof/>
          <w:sz w:val="24"/>
          <w:szCs w:val="24"/>
        </w:rPr>
        <w:drawing>
          <wp:inline distT="0" distB="0" distL="0" distR="0" wp14:anchorId="1CDE0369" wp14:editId="2A07B4AE">
            <wp:extent cx="4995333" cy="2675255"/>
            <wp:effectExtent l="0" t="0" r="3429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2E59FC8" w14:textId="18E3D652" w:rsidR="005B540B" w:rsidRPr="00F50F74" w:rsidRDefault="008638DD"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77A1C381" wp14:editId="735BFA03">
            <wp:extent cx="5029200" cy="2628900"/>
            <wp:effectExtent l="0" t="0" r="2540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F68524" w14:textId="0C9B5F71" w:rsidR="00D537F8" w:rsidRPr="00F50F74" w:rsidRDefault="00F1296F" w:rsidP="00F50F74">
      <w:pPr>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3FA9302B" wp14:editId="25DD0F0D">
            <wp:extent cx="5486400" cy="2514600"/>
            <wp:effectExtent l="0" t="0" r="25400" b="254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50F74">
        <w:rPr>
          <w:rFonts w:ascii="Calibri" w:hAnsi="Calibri"/>
          <w:noProof/>
          <w:sz w:val="24"/>
          <w:szCs w:val="24"/>
        </w:rPr>
        <w:drawing>
          <wp:inline distT="0" distB="0" distL="0" distR="0" wp14:anchorId="76FCC9EF" wp14:editId="5F73213E">
            <wp:extent cx="5486400" cy="2489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EB94DC1" w14:textId="2D71F19C" w:rsidR="009B1F7C" w:rsidRPr="00F50F74" w:rsidRDefault="00D537F8" w:rsidP="00F50F74">
      <w:pPr>
        <w:jc w:val="both"/>
        <w:rPr>
          <w:rFonts w:ascii="Calibri" w:hAnsi="Calibri"/>
          <w:sz w:val="24"/>
          <w:szCs w:val="24"/>
          <w:lang w:val="it-IT"/>
        </w:rPr>
      </w:pPr>
      <w:r w:rsidRPr="00F50F74">
        <w:rPr>
          <w:rFonts w:ascii="Calibri" w:hAnsi="Calibri"/>
          <w:noProof/>
          <w:sz w:val="24"/>
          <w:szCs w:val="24"/>
        </w:rPr>
        <w:drawing>
          <wp:inline distT="0" distB="0" distL="0" distR="0" wp14:anchorId="25B38279" wp14:editId="3D0A5B8D">
            <wp:extent cx="5486400" cy="2716306"/>
            <wp:effectExtent l="0" t="0" r="25400" b="2730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A184AD" w14:textId="77777777" w:rsidR="00DC0CE6" w:rsidRPr="00F50F74" w:rsidRDefault="00DC0CE6" w:rsidP="00F50F74">
      <w:pPr>
        <w:tabs>
          <w:tab w:val="left" w:pos="6014"/>
        </w:tabs>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7C73920E" wp14:editId="40D80331">
            <wp:extent cx="5600700" cy="2514600"/>
            <wp:effectExtent l="0" t="0" r="12700" b="254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89DB2BC" w14:textId="498CCA7C" w:rsidR="00DC0CE6" w:rsidRPr="00F50F74" w:rsidRDefault="00EC2B59"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3940D708" wp14:editId="5BAC2CD3">
            <wp:extent cx="5600700" cy="2581835"/>
            <wp:effectExtent l="0" t="0" r="12700" b="349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DD8884" w14:textId="35A0F312" w:rsidR="00DC0CE6" w:rsidRPr="00F50F74" w:rsidRDefault="00DC0CE6"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189A9AE6" wp14:editId="1D27D6C2">
            <wp:extent cx="5600700" cy="2662518"/>
            <wp:effectExtent l="0" t="0" r="12700" b="304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71491F" w14:textId="4A0EEC6D" w:rsidR="00EC2B59" w:rsidRPr="00F50F74" w:rsidRDefault="00EC2B59" w:rsidP="00F50F74">
      <w:pPr>
        <w:tabs>
          <w:tab w:val="left" w:pos="6014"/>
        </w:tabs>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3990DF73" wp14:editId="0799660E">
            <wp:extent cx="5600700" cy="2400300"/>
            <wp:effectExtent l="0" t="0" r="1270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1856D03" w14:textId="3B330318" w:rsidR="00EC2B59" w:rsidRPr="00F50F74" w:rsidRDefault="002C2341"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2F0A7E65" wp14:editId="5ECF27CE">
            <wp:extent cx="5600700" cy="2230967"/>
            <wp:effectExtent l="0" t="0" r="12700" b="2984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02EADDC" w14:textId="1177C825" w:rsidR="009F2519" w:rsidRPr="00F50F74" w:rsidRDefault="009F2519" w:rsidP="00F50F74">
      <w:pPr>
        <w:tabs>
          <w:tab w:val="left" w:pos="6014"/>
        </w:tabs>
        <w:jc w:val="both"/>
        <w:rPr>
          <w:rFonts w:ascii="Calibri" w:hAnsi="Calibri"/>
          <w:sz w:val="24"/>
          <w:szCs w:val="24"/>
          <w:lang w:val="it-IT"/>
        </w:rPr>
      </w:pPr>
      <w:r w:rsidRPr="00F50F74">
        <w:rPr>
          <w:rFonts w:ascii="Calibri" w:hAnsi="Calibri"/>
          <w:noProof/>
          <w:sz w:val="24"/>
          <w:szCs w:val="24"/>
        </w:rPr>
        <w:lastRenderedPageBreak/>
        <w:drawing>
          <wp:inline distT="0" distB="0" distL="0" distR="0" wp14:anchorId="3B45F587" wp14:editId="0BF1643D">
            <wp:extent cx="5600700" cy="3200400"/>
            <wp:effectExtent l="0" t="0" r="12700" b="2540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8D5C954" w14:textId="0BA8116B" w:rsidR="00EC2B59" w:rsidRPr="00F50F74" w:rsidRDefault="00EC2B59" w:rsidP="00F50F74">
      <w:pPr>
        <w:tabs>
          <w:tab w:val="left" w:pos="6014"/>
        </w:tabs>
        <w:jc w:val="both"/>
        <w:rPr>
          <w:rFonts w:ascii="Calibri" w:hAnsi="Calibri"/>
          <w:sz w:val="24"/>
          <w:szCs w:val="24"/>
          <w:lang w:val="it-IT"/>
        </w:rPr>
      </w:pPr>
      <w:r w:rsidRPr="00F50F74">
        <w:rPr>
          <w:rFonts w:ascii="Calibri" w:hAnsi="Calibri"/>
          <w:noProof/>
          <w:sz w:val="24"/>
          <w:szCs w:val="24"/>
        </w:rPr>
        <w:drawing>
          <wp:inline distT="0" distB="0" distL="0" distR="0" wp14:anchorId="452F81A1" wp14:editId="1FFBEFE3">
            <wp:extent cx="5715000" cy="2514600"/>
            <wp:effectExtent l="0" t="0" r="25400" b="2540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4E840EE" w14:textId="37714263" w:rsidR="00EC2B59" w:rsidRPr="00F50F74" w:rsidRDefault="00DC0CE6" w:rsidP="00F50F74">
      <w:pPr>
        <w:tabs>
          <w:tab w:val="left" w:pos="6014"/>
        </w:tabs>
        <w:jc w:val="both"/>
        <w:rPr>
          <w:rFonts w:ascii="Calibri" w:hAnsi="Calibri"/>
          <w:noProof/>
          <w:sz w:val="24"/>
          <w:szCs w:val="24"/>
          <w:lang w:val="it-IT"/>
        </w:rPr>
      </w:pPr>
      <w:r w:rsidRPr="00F50F74">
        <w:rPr>
          <w:rFonts w:ascii="Calibri" w:hAnsi="Calibri"/>
          <w:noProof/>
          <w:sz w:val="24"/>
          <w:szCs w:val="24"/>
        </w:rPr>
        <w:lastRenderedPageBreak/>
        <w:drawing>
          <wp:inline distT="0" distB="0" distL="0" distR="0" wp14:anchorId="21E2F987" wp14:editId="2E2FBC25">
            <wp:extent cx="5715000" cy="2514600"/>
            <wp:effectExtent l="0" t="0" r="25400" b="2540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F50F74" w:rsidRPr="00F50F74">
        <w:rPr>
          <w:rFonts w:ascii="Calibri" w:hAnsi="Calibri"/>
          <w:noProof/>
          <w:sz w:val="24"/>
          <w:szCs w:val="24"/>
        </w:rPr>
        <w:drawing>
          <wp:inline distT="0" distB="0" distL="0" distR="0" wp14:anchorId="429D38D3" wp14:editId="46013594">
            <wp:extent cx="5715000" cy="3289300"/>
            <wp:effectExtent l="0" t="0" r="25400" b="1270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F0C9EB8" w14:textId="77777777" w:rsidR="00F50F74" w:rsidRPr="00F50F74" w:rsidRDefault="00F50F74" w:rsidP="00F50F74">
      <w:pPr>
        <w:tabs>
          <w:tab w:val="left" w:pos="6014"/>
        </w:tabs>
        <w:jc w:val="both"/>
        <w:rPr>
          <w:rFonts w:ascii="Calibri" w:hAnsi="Calibri"/>
          <w:noProof/>
          <w:sz w:val="24"/>
          <w:szCs w:val="24"/>
          <w:lang w:val="it-IT"/>
        </w:rPr>
      </w:pPr>
    </w:p>
    <w:p w14:paraId="7231A8A5" w14:textId="77777777" w:rsidR="00F50F74" w:rsidRPr="00F50F74" w:rsidRDefault="00F50F74" w:rsidP="00F50F74">
      <w:pPr>
        <w:tabs>
          <w:tab w:val="left" w:pos="6014"/>
        </w:tabs>
        <w:jc w:val="both"/>
        <w:rPr>
          <w:rFonts w:ascii="Calibri" w:hAnsi="Calibri"/>
          <w:noProof/>
          <w:sz w:val="24"/>
          <w:szCs w:val="24"/>
          <w:lang w:val="it-IT"/>
        </w:rPr>
      </w:pPr>
    </w:p>
    <w:p w14:paraId="761FBDCB" w14:textId="77777777" w:rsidR="00F50F74" w:rsidRPr="00F50F74" w:rsidRDefault="00F50F74" w:rsidP="00F50F74">
      <w:pPr>
        <w:tabs>
          <w:tab w:val="left" w:pos="6014"/>
        </w:tabs>
        <w:jc w:val="both"/>
        <w:rPr>
          <w:rFonts w:ascii="Calibri" w:hAnsi="Calibri"/>
          <w:noProof/>
          <w:sz w:val="24"/>
          <w:szCs w:val="24"/>
          <w:lang w:val="it-IT"/>
        </w:rPr>
      </w:pPr>
    </w:p>
    <w:p w14:paraId="3AC11EB1" w14:textId="77777777" w:rsidR="00F50F74" w:rsidRPr="00F50F74" w:rsidRDefault="00F50F74" w:rsidP="00F50F74">
      <w:pPr>
        <w:tabs>
          <w:tab w:val="left" w:pos="6014"/>
        </w:tabs>
        <w:jc w:val="both"/>
        <w:rPr>
          <w:rFonts w:ascii="Calibri" w:hAnsi="Calibri"/>
          <w:noProof/>
          <w:sz w:val="24"/>
          <w:szCs w:val="24"/>
          <w:lang w:val="it-IT"/>
        </w:rPr>
      </w:pPr>
    </w:p>
    <w:p w14:paraId="1DC32F37" w14:textId="77777777" w:rsidR="00F50F74" w:rsidRPr="00F50F74" w:rsidRDefault="00F50F74" w:rsidP="00F50F74">
      <w:pPr>
        <w:tabs>
          <w:tab w:val="left" w:pos="6014"/>
        </w:tabs>
        <w:jc w:val="both"/>
        <w:rPr>
          <w:rFonts w:ascii="Calibri" w:hAnsi="Calibri"/>
          <w:noProof/>
          <w:sz w:val="24"/>
          <w:szCs w:val="24"/>
          <w:lang w:val="it-IT"/>
        </w:rPr>
      </w:pPr>
    </w:p>
    <w:p w14:paraId="63F70C52" w14:textId="77777777" w:rsidR="00F50F74" w:rsidRPr="00F50F74" w:rsidRDefault="00F50F74" w:rsidP="00F50F74">
      <w:pPr>
        <w:tabs>
          <w:tab w:val="left" w:pos="6014"/>
        </w:tabs>
        <w:jc w:val="both"/>
        <w:rPr>
          <w:rFonts w:ascii="Calibri" w:hAnsi="Calibri"/>
          <w:noProof/>
          <w:sz w:val="24"/>
          <w:szCs w:val="24"/>
          <w:lang w:val="it-IT"/>
        </w:rPr>
      </w:pPr>
    </w:p>
    <w:p w14:paraId="17A0A099" w14:textId="77777777" w:rsidR="00F50F74" w:rsidRPr="00F50F74" w:rsidRDefault="00F50F74" w:rsidP="00F50F74">
      <w:pPr>
        <w:tabs>
          <w:tab w:val="left" w:pos="6014"/>
        </w:tabs>
        <w:jc w:val="both"/>
        <w:rPr>
          <w:rFonts w:ascii="Calibri" w:hAnsi="Calibri"/>
          <w:noProof/>
          <w:sz w:val="24"/>
          <w:szCs w:val="24"/>
          <w:lang w:val="it-IT"/>
        </w:rPr>
      </w:pPr>
    </w:p>
    <w:p w14:paraId="083DDC43" w14:textId="77777777" w:rsidR="00F50F74" w:rsidRPr="00F50F74" w:rsidRDefault="00F50F74" w:rsidP="00F50F74">
      <w:pPr>
        <w:tabs>
          <w:tab w:val="left" w:pos="6014"/>
        </w:tabs>
        <w:jc w:val="both"/>
        <w:rPr>
          <w:rFonts w:ascii="Calibri" w:hAnsi="Calibri"/>
          <w:noProof/>
          <w:sz w:val="24"/>
          <w:szCs w:val="24"/>
          <w:lang w:val="it-IT"/>
        </w:rPr>
      </w:pPr>
    </w:p>
    <w:p w14:paraId="48379F2D" w14:textId="77777777" w:rsidR="00F50F74" w:rsidRPr="00F50F74" w:rsidRDefault="00F50F74" w:rsidP="00F50F74">
      <w:pPr>
        <w:tabs>
          <w:tab w:val="left" w:pos="6014"/>
        </w:tabs>
        <w:jc w:val="both"/>
        <w:rPr>
          <w:rFonts w:ascii="Calibri" w:hAnsi="Calibri"/>
          <w:noProof/>
          <w:sz w:val="24"/>
          <w:szCs w:val="24"/>
          <w:lang w:val="it-IT"/>
        </w:rPr>
      </w:pPr>
    </w:p>
    <w:p w14:paraId="18E25AF7" w14:textId="77777777" w:rsidR="00F50F74" w:rsidRPr="00F50F74" w:rsidRDefault="00F50F74" w:rsidP="00F50F74">
      <w:pPr>
        <w:tabs>
          <w:tab w:val="left" w:pos="6014"/>
        </w:tabs>
        <w:jc w:val="both"/>
        <w:rPr>
          <w:rFonts w:ascii="Calibri" w:hAnsi="Calibri"/>
          <w:noProof/>
          <w:sz w:val="24"/>
          <w:szCs w:val="24"/>
          <w:lang w:val="it-IT"/>
        </w:rPr>
      </w:pPr>
    </w:p>
    <w:p w14:paraId="3EC8727F" w14:textId="77777777" w:rsidR="00F50F74" w:rsidRPr="00F50F74" w:rsidRDefault="00F50F74" w:rsidP="00F50F74">
      <w:pPr>
        <w:tabs>
          <w:tab w:val="left" w:pos="6014"/>
        </w:tabs>
        <w:jc w:val="both"/>
        <w:rPr>
          <w:rFonts w:ascii="Calibri" w:hAnsi="Calibri"/>
          <w:noProof/>
          <w:sz w:val="24"/>
          <w:szCs w:val="24"/>
          <w:lang w:val="it-IT"/>
        </w:rPr>
      </w:pPr>
    </w:p>
    <w:p w14:paraId="060160AA" w14:textId="2C6E15F6" w:rsidR="00583308" w:rsidRPr="00F50F74" w:rsidRDefault="00F50F74" w:rsidP="00F50F74">
      <w:pPr>
        <w:tabs>
          <w:tab w:val="left" w:pos="6014"/>
        </w:tabs>
        <w:jc w:val="both"/>
        <w:rPr>
          <w:rFonts w:ascii="Calibri" w:hAnsi="Calibri"/>
          <w:noProof/>
          <w:sz w:val="24"/>
          <w:szCs w:val="24"/>
          <w:lang w:val="it-IT"/>
        </w:rPr>
      </w:pPr>
      <w:r w:rsidRPr="00F50F74">
        <w:rPr>
          <w:rFonts w:ascii="Calibri" w:hAnsi="Calibri"/>
          <w:noProof/>
          <w:sz w:val="24"/>
          <w:szCs w:val="24"/>
          <w:lang w:val="it-IT"/>
        </w:rPr>
        <w:t>S</w:t>
      </w:r>
      <w:r w:rsidR="00367321" w:rsidRPr="00F50F74">
        <w:rPr>
          <w:rFonts w:ascii="Calibri" w:hAnsi="Calibri"/>
          <w:noProof/>
          <w:sz w:val="24"/>
          <w:szCs w:val="24"/>
          <w:lang w:val="it-IT"/>
        </w:rPr>
        <w:t>ono pervenute 79 risposte al que</w:t>
      </w:r>
      <w:r w:rsidR="00D45693" w:rsidRPr="00F50F74">
        <w:rPr>
          <w:rFonts w:ascii="Calibri" w:hAnsi="Calibri"/>
          <w:noProof/>
          <w:sz w:val="24"/>
          <w:szCs w:val="24"/>
          <w:lang w:val="it-IT"/>
        </w:rPr>
        <w:t>s</w:t>
      </w:r>
      <w:r w:rsidR="00367321" w:rsidRPr="00F50F74">
        <w:rPr>
          <w:rFonts w:ascii="Calibri" w:hAnsi="Calibri"/>
          <w:noProof/>
          <w:sz w:val="24"/>
          <w:szCs w:val="24"/>
          <w:lang w:val="it-IT"/>
        </w:rPr>
        <w:t xml:space="preserve">tionario, </w:t>
      </w:r>
      <w:r w:rsidR="00E57F67" w:rsidRPr="00F50F74">
        <w:rPr>
          <w:rFonts w:ascii="Calibri" w:hAnsi="Calibri"/>
          <w:noProof/>
          <w:sz w:val="24"/>
          <w:szCs w:val="24"/>
          <w:lang w:val="it-IT"/>
        </w:rPr>
        <w:t xml:space="preserve"> provenienti da </w:t>
      </w:r>
      <w:r w:rsidR="00D4033F">
        <w:rPr>
          <w:rFonts w:ascii="Calibri" w:hAnsi="Calibri"/>
          <w:noProof/>
          <w:sz w:val="24"/>
          <w:szCs w:val="24"/>
          <w:lang w:val="it-IT"/>
        </w:rPr>
        <w:t>15 dei 16</w:t>
      </w:r>
      <w:r w:rsidR="00BF08D8" w:rsidRPr="00F50F74">
        <w:rPr>
          <w:rFonts w:ascii="Calibri" w:hAnsi="Calibri"/>
          <w:noProof/>
          <w:sz w:val="24"/>
          <w:szCs w:val="24"/>
          <w:lang w:val="it-IT"/>
        </w:rPr>
        <w:t xml:space="preserve"> </w:t>
      </w:r>
      <w:r w:rsidR="00E57F67" w:rsidRPr="00F50F74">
        <w:rPr>
          <w:rFonts w:ascii="Calibri" w:hAnsi="Calibri"/>
          <w:noProof/>
          <w:sz w:val="24"/>
          <w:szCs w:val="24"/>
          <w:lang w:val="it-IT"/>
        </w:rPr>
        <w:t xml:space="preserve"> Istituti del DSB</w:t>
      </w:r>
      <w:r w:rsidR="00367321" w:rsidRPr="00F50F74">
        <w:rPr>
          <w:rFonts w:ascii="Calibri" w:hAnsi="Calibri"/>
          <w:noProof/>
          <w:sz w:val="24"/>
          <w:szCs w:val="24"/>
          <w:lang w:val="it-IT"/>
        </w:rPr>
        <w:t>, così distribuiti</w:t>
      </w:r>
      <w:r w:rsidR="00E57F67" w:rsidRPr="00F50F74">
        <w:rPr>
          <w:rFonts w:ascii="Calibri" w:hAnsi="Calibri"/>
          <w:noProof/>
          <w:sz w:val="24"/>
          <w:szCs w:val="24"/>
          <w:lang w:val="it-IT"/>
        </w:rPr>
        <w:t xml:space="preserve">. </w:t>
      </w:r>
    </w:p>
    <w:p w14:paraId="48B88DBC" w14:textId="6E8D6977" w:rsidR="00BF08D8" w:rsidRPr="00F50F74" w:rsidRDefault="00367321" w:rsidP="00F50F74">
      <w:pPr>
        <w:tabs>
          <w:tab w:val="left" w:pos="6014"/>
        </w:tabs>
        <w:jc w:val="both"/>
        <w:rPr>
          <w:rFonts w:ascii="Calibri" w:hAnsi="Calibri"/>
          <w:noProof/>
          <w:sz w:val="24"/>
          <w:szCs w:val="24"/>
          <w:lang w:val="it-IT"/>
        </w:rPr>
      </w:pPr>
      <w:r w:rsidRPr="00F50F74">
        <w:rPr>
          <w:rFonts w:ascii="Calibri" w:hAnsi="Calibri"/>
          <w:noProof/>
          <w:sz w:val="24"/>
          <w:szCs w:val="24"/>
        </w:rPr>
        <w:drawing>
          <wp:inline distT="0" distB="0" distL="0" distR="0" wp14:anchorId="4213E527" wp14:editId="104AEACE">
            <wp:extent cx="4572000" cy="2743200"/>
            <wp:effectExtent l="0" t="0" r="25400" b="2540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FFA4B83" w14:textId="77777777" w:rsidR="00F50F74" w:rsidRPr="00F50F74" w:rsidRDefault="00F50F74" w:rsidP="00F50F74">
      <w:pPr>
        <w:tabs>
          <w:tab w:val="left" w:pos="6014"/>
        </w:tabs>
        <w:jc w:val="both"/>
        <w:rPr>
          <w:rFonts w:ascii="Calibri" w:hAnsi="Calibri"/>
          <w:noProof/>
          <w:sz w:val="24"/>
          <w:szCs w:val="24"/>
          <w:lang w:val="it-IT"/>
        </w:rPr>
      </w:pPr>
    </w:p>
    <w:p w14:paraId="5D56C941" w14:textId="77777777" w:rsidR="00C443BD" w:rsidRDefault="00C443BD" w:rsidP="00F50F74">
      <w:pPr>
        <w:jc w:val="both"/>
        <w:rPr>
          <w:rFonts w:ascii="Calibri" w:eastAsiaTheme="majorEastAsia" w:hAnsi="Calibri" w:cstheme="majorBidi"/>
          <w:b/>
          <w:bCs/>
          <w:color w:val="000090"/>
          <w:sz w:val="24"/>
          <w:szCs w:val="24"/>
        </w:rPr>
      </w:pPr>
    </w:p>
    <w:p w14:paraId="6573AD3C" w14:textId="77777777" w:rsidR="00C443BD" w:rsidRDefault="00C443BD" w:rsidP="00F50F74">
      <w:pPr>
        <w:jc w:val="both"/>
        <w:rPr>
          <w:rFonts w:ascii="Calibri" w:eastAsiaTheme="majorEastAsia" w:hAnsi="Calibri" w:cstheme="majorBidi"/>
          <w:b/>
          <w:bCs/>
          <w:color w:val="000090"/>
          <w:sz w:val="24"/>
          <w:szCs w:val="24"/>
        </w:rPr>
      </w:pPr>
    </w:p>
    <w:p w14:paraId="76FDC701" w14:textId="77777777" w:rsidR="00F50F74" w:rsidRPr="00D4033F" w:rsidRDefault="00F50F74" w:rsidP="00F50F74">
      <w:pPr>
        <w:jc w:val="both"/>
        <w:rPr>
          <w:rFonts w:ascii="Calibri" w:eastAsiaTheme="majorEastAsia" w:hAnsi="Calibri" w:cstheme="majorBidi"/>
          <w:b/>
          <w:bCs/>
          <w:color w:val="000090"/>
          <w:sz w:val="24"/>
          <w:szCs w:val="24"/>
          <w:lang w:val="it-IT"/>
        </w:rPr>
      </w:pPr>
      <w:r w:rsidRPr="00D4033F">
        <w:rPr>
          <w:rFonts w:ascii="Calibri" w:eastAsiaTheme="majorEastAsia" w:hAnsi="Calibri" w:cstheme="majorBidi"/>
          <w:b/>
          <w:bCs/>
          <w:color w:val="000090"/>
          <w:sz w:val="24"/>
          <w:szCs w:val="24"/>
          <w:lang w:val="it-IT"/>
        </w:rPr>
        <w:t xml:space="preserve">I principali risultati dell'indagine </w:t>
      </w:r>
      <w:proofErr w:type="spellStart"/>
      <w:proofErr w:type="gramStart"/>
      <w:r w:rsidRPr="00D4033F">
        <w:rPr>
          <w:rFonts w:ascii="Calibri" w:eastAsiaTheme="majorEastAsia" w:hAnsi="Calibri" w:cstheme="majorBidi"/>
          <w:b/>
          <w:bCs/>
          <w:color w:val="000090"/>
          <w:sz w:val="24"/>
          <w:szCs w:val="24"/>
          <w:lang w:val="it-IT"/>
        </w:rPr>
        <w:t>qPMO</w:t>
      </w:r>
      <w:proofErr w:type="spellEnd"/>
      <w:proofErr w:type="gramEnd"/>
    </w:p>
    <w:p w14:paraId="3529E21E" w14:textId="77777777" w:rsidR="005F3759" w:rsidRPr="00D4033F" w:rsidRDefault="005F3759" w:rsidP="00F50F74">
      <w:pPr>
        <w:jc w:val="both"/>
        <w:rPr>
          <w:rFonts w:ascii="Calibri" w:eastAsia="Times New Roman" w:hAnsi="Calibri" w:cs="Times New Roman"/>
          <w:color w:val="000090"/>
          <w:sz w:val="24"/>
          <w:szCs w:val="24"/>
          <w:lang w:val="it-IT"/>
        </w:rPr>
      </w:pPr>
    </w:p>
    <w:p w14:paraId="00C87910" w14:textId="5001C56D" w:rsidR="00F50F74" w:rsidRPr="00D4033F" w:rsidRDefault="007E461F" w:rsidP="00F50F74">
      <w:pPr>
        <w:ind w:firstLine="708"/>
        <w:jc w:val="both"/>
        <w:rPr>
          <w:rFonts w:ascii="Calibri" w:eastAsia="Times New Roman" w:hAnsi="Calibri" w:cs="Times New Roman"/>
          <w:color w:val="auto"/>
          <w:sz w:val="24"/>
          <w:szCs w:val="24"/>
          <w:lang w:val="it-IT"/>
        </w:rPr>
      </w:pPr>
      <w:r w:rsidRPr="00B174F1">
        <w:rPr>
          <w:rFonts w:ascii="Calibri" w:eastAsia="Times New Roman" w:hAnsi="Calibri" w:cs="Times New Roman"/>
          <w:color w:val="auto"/>
          <w:sz w:val="24"/>
          <w:szCs w:val="24"/>
          <w:lang w:val="it-IT"/>
        </w:rPr>
        <w:t xml:space="preserve">Sebbene </w:t>
      </w:r>
      <w:r w:rsidR="00B174F1">
        <w:rPr>
          <w:rFonts w:ascii="Calibri" w:eastAsia="Times New Roman" w:hAnsi="Calibri" w:cs="Times New Roman"/>
          <w:color w:val="auto"/>
          <w:sz w:val="24"/>
          <w:szCs w:val="24"/>
          <w:lang w:val="it-IT"/>
        </w:rPr>
        <w:t>la</w:t>
      </w:r>
      <w:r w:rsidRPr="00B174F1">
        <w:rPr>
          <w:rFonts w:ascii="Calibri" w:eastAsia="Times New Roman" w:hAnsi="Calibri" w:cs="Times New Roman"/>
          <w:color w:val="auto"/>
          <w:sz w:val="24"/>
          <w:szCs w:val="24"/>
          <w:lang w:val="it-IT"/>
        </w:rPr>
        <w:t xml:space="preserve"> partecipazione dei ricercatori e tecnologi </w:t>
      </w:r>
      <w:proofErr w:type="gramStart"/>
      <w:r w:rsidRPr="00B174F1">
        <w:rPr>
          <w:rFonts w:ascii="Calibri" w:eastAsia="Times New Roman" w:hAnsi="Calibri" w:cs="Times New Roman"/>
          <w:color w:val="auto"/>
          <w:sz w:val="24"/>
          <w:szCs w:val="24"/>
          <w:lang w:val="it-IT"/>
        </w:rPr>
        <w:t>afferenti</w:t>
      </w:r>
      <w:proofErr w:type="gramEnd"/>
      <w:r w:rsidRPr="00B174F1">
        <w:rPr>
          <w:rFonts w:ascii="Calibri" w:eastAsia="Times New Roman" w:hAnsi="Calibri" w:cs="Times New Roman"/>
          <w:color w:val="auto"/>
          <w:sz w:val="24"/>
          <w:szCs w:val="24"/>
          <w:lang w:val="it-IT"/>
        </w:rPr>
        <w:t xml:space="preserve"> al DSB</w:t>
      </w:r>
      <w:r w:rsidR="00B174F1">
        <w:rPr>
          <w:rFonts w:ascii="Calibri" w:eastAsia="Times New Roman" w:hAnsi="Calibri" w:cs="Times New Roman"/>
          <w:color w:val="auto"/>
          <w:sz w:val="24"/>
          <w:szCs w:val="24"/>
          <w:lang w:val="it-IT"/>
        </w:rPr>
        <w:t xml:space="preserve"> sia sta parziale</w:t>
      </w:r>
      <w:r w:rsidRPr="00B174F1">
        <w:rPr>
          <w:rFonts w:ascii="Calibri" w:eastAsia="Times New Roman" w:hAnsi="Calibri" w:cs="Times New Roman"/>
          <w:color w:val="auto"/>
          <w:sz w:val="24"/>
          <w:szCs w:val="24"/>
          <w:lang w:val="it-IT"/>
        </w:rPr>
        <w:t xml:space="preserve">, sia per una non completa conoscenza dei temi dell’indagine per la prima volta proposti ai colleghi, sia per il periodo che ha conciso con scadenze impegnative per l’Ente, il dato positivo è che da tutti gli istituti tranne uno, si sia  ricevuto un riscontro. Tra l’altro </w:t>
      </w:r>
      <w:proofErr w:type="gramStart"/>
      <w:r w:rsidRPr="00B174F1">
        <w:rPr>
          <w:rFonts w:ascii="Calibri" w:eastAsia="Times New Roman" w:hAnsi="Calibri" w:cs="Times New Roman"/>
          <w:color w:val="auto"/>
          <w:sz w:val="24"/>
          <w:szCs w:val="24"/>
          <w:lang w:val="it-IT"/>
        </w:rPr>
        <w:t>coloro</w:t>
      </w:r>
      <w:proofErr w:type="gramEnd"/>
      <w:r w:rsidRPr="00B174F1">
        <w:rPr>
          <w:rFonts w:ascii="Calibri" w:eastAsia="Times New Roman" w:hAnsi="Calibri" w:cs="Times New Roman"/>
          <w:color w:val="auto"/>
          <w:sz w:val="24"/>
          <w:szCs w:val="24"/>
          <w:lang w:val="it-IT"/>
        </w:rPr>
        <w:t xml:space="preserve"> che hanno  partecipato hanno inserito personali commenti che mostrano un interesse concreto.</w:t>
      </w:r>
      <w:r>
        <w:rPr>
          <w:rFonts w:ascii="Calibri" w:eastAsia="Times New Roman" w:hAnsi="Calibri" w:cs="Times New Roman"/>
          <w:color w:val="auto"/>
          <w:sz w:val="24"/>
          <w:szCs w:val="24"/>
          <w:lang w:val="it-IT"/>
        </w:rPr>
        <w:t xml:space="preserve"> </w:t>
      </w:r>
      <w:r w:rsidR="00F50F74" w:rsidRPr="00D4033F">
        <w:rPr>
          <w:rFonts w:ascii="Calibri" w:eastAsia="Times New Roman" w:hAnsi="Calibri" w:cs="Times New Roman"/>
          <w:color w:val="auto"/>
          <w:sz w:val="24"/>
          <w:szCs w:val="24"/>
          <w:lang w:val="it-IT"/>
        </w:rPr>
        <w:t xml:space="preserve">Dall'analisi dei questionari ricevuti </w:t>
      </w:r>
      <w:proofErr w:type="gramStart"/>
      <w:r w:rsidR="00F50F74" w:rsidRPr="00D4033F">
        <w:rPr>
          <w:rFonts w:ascii="Calibri" w:eastAsia="Times New Roman" w:hAnsi="Calibri" w:cs="Times New Roman"/>
          <w:color w:val="auto"/>
          <w:sz w:val="24"/>
          <w:szCs w:val="24"/>
          <w:lang w:val="it-IT"/>
        </w:rPr>
        <w:t>risulta</w:t>
      </w:r>
      <w:proofErr w:type="gramEnd"/>
      <w:r w:rsidR="00F50F74" w:rsidRPr="00D4033F">
        <w:rPr>
          <w:rFonts w:ascii="Calibri" w:eastAsia="Times New Roman" w:hAnsi="Calibri" w:cs="Times New Roman"/>
          <w:color w:val="auto"/>
          <w:sz w:val="24"/>
          <w:szCs w:val="24"/>
          <w:lang w:val="it-IT"/>
        </w:rPr>
        <w:t xml:space="preserve"> un generale interesse verso le tematiche oggetto dell’indagine ed emerge la necessità di poter utilizzare strumenti per migliorare la gestione delle attività dei propri laboratori con un particolare interesse alla gestione della strumentazione, approvvigionamento, gestione progetti, protocolli di laboratorio</w:t>
      </w:r>
      <w:r w:rsidR="005F3759" w:rsidRPr="00D4033F">
        <w:rPr>
          <w:rFonts w:ascii="Calibri" w:eastAsia="Times New Roman" w:hAnsi="Calibri" w:cs="Times New Roman"/>
          <w:color w:val="auto"/>
          <w:sz w:val="24"/>
          <w:szCs w:val="24"/>
          <w:lang w:val="it-IT"/>
        </w:rPr>
        <w:t>, pianificazione delle attività</w:t>
      </w:r>
      <w:r w:rsidR="00F50F74" w:rsidRPr="00D4033F">
        <w:rPr>
          <w:rFonts w:ascii="Calibri" w:eastAsia="Times New Roman" w:hAnsi="Calibri" w:cs="Times New Roman"/>
          <w:color w:val="auto"/>
          <w:sz w:val="24"/>
          <w:szCs w:val="24"/>
          <w:lang w:val="it-IT"/>
        </w:rPr>
        <w:t>. I ricercatori in media mostrano una conoscenza limitata delle metodologie di q</w:t>
      </w:r>
      <w:r w:rsidR="00BD0117">
        <w:rPr>
          <w:rFonts w:ascii="Calibri" w:eastAsia="Times New Roman" w:hAnsi="Calibri" w:cs="Times New Roman"/>
          <w:color w:val="auto"/>
          <w:sz w:val="24"/>
          <w:szCs w:val="24"/>
          <w:lang w:val="it-IT"/>
        </w:rPr>
        <w:t xml:space="preserve">ualità, ma sono interessati ad </w:t>
      </w:r>
      <w:r w:rsidR="00F50F74" w:rsidRPr="00D4033F">
        <w:rPr>
          <w:rFonts w:ascii="Calibri" w:eastAsia="Times New Roman" w:hAnsi="Calibri" w:cs="Times New Roman"/>
          <w:color w:val="auto"/>
          <w:sz w:val="24"/>
          <w:szCs w:val="24"/>
          <w:lang w:val="it-IT"/>
        </w:rPr>
        <w:t xml:space="preserve">approfondire tali </w:t>
      </w:r>
      <w:proofErr w:type="gramStart"/>
      <w:r w:rsidR="00F50F74" w:rsidRPr="00D4033F">
        <w:rPr>
          <w:rFonts w:ascii="Calibri" w:eastAsia="Times New Roman" w:hAnsi="Calibri" w:cs="Times New Roman"/>
          <w:color w:val="auto"/>
          <w:sz w:val="24"/>
          <w:szCs w:val="24"/>
          <w:lang w:val="it-IT"/>
        </w:rPr>
        <w:t>tematiche</w:t>
      </w:r>
      <w:proofErr w:type="gramEnd"/>
      <w:r w:rsidR="00F50F74" w:rsidRPr="00D4033F">
        <w:rPr>
          <w:rFonts w:ascii="Calibri" w:eastAsia="Times New Roman" w:hAnsi="Calibri" w:cs="Times New Roman"/>
          <w:color w:val="auto"/>
          <w:sz w:val="24"/>
          <w:szCs w:val="24"/>
          <w:lang w:val="it-IT"/>
        </w:rPr>
        <w:t xml:space="preserve"> avvalendosi dell’esperienza di colleghi che abbiano maturato una competenza a riguardo e tramite corsi di formazione ad hoc. Un particolare interesse è scaturito per la piattaforma </w:t>
      </w:r>
      <w:r w:rsidR="00F50F74" w:rsidRPr="00D4033F">
        <w:rPr>
          <w:rFonts w:ascii="Calibri" w:eastAsia="Times New Roman" w:hAnsi="Calibri" w:cs="Times New Roman"/>
          <w:i/>
          <w:color w:val="auto"/>
          <w:sz w:val="24"/>
          <w:szCs w:val="24"/>
          <w:lang w:val="it-IT"/>
        </w:rPr>
        <w:t>quality4lab</w:t>
      </w:r>
      <w:r w:rsidR="00F50F74" w:rsidRPr="00D4033F">
        <w:rPr>
          <w:rFonts w:ascii="Calibri" w:eastAsia="Times New Roman" w:hAnsi="Calibri" w:cs="Times New Roman"/>
          <w:color w:val="auto"/>
          <w:sz w:val="24"/>
          <w:szCs w:val="24"/>
          <w:lang w:val="it-IT"/>
        </w:rPr>
        <w:t xml:space="preserve">, ritenendola un utile strumento per la divulgazione e la condivisione delle conoscenze nella comunità scientifica del CNR. I ricercatori hanno espresso </w:t>
      </w:r>
      <w:r w:rsidR="00F50F74" w:rsidRPr="00D4033F">
        <w:rPr>
          <w:rFonts w:ascii="Calibri" w:eastAsia="Times New Roman" w:hAnsi="Calibri" w:cs="Times New Roman"/>
          <w:color w:val="auto"/>
          <w:sz w:val="24"/>
          <w:szCs w:val="24"/>
          <w:lang w:val="it-IT"/>
        </w:rPr>
        <w:lastRenderedPageBreak/>
        <w:t>anche interesse per l’implementazione della piattaforma con</w:t>
      </w:r>
      <w:r w:rsidR="00C443BD" w:rsidRPr="00D4033F">
        <w:rPr>
          <w:rFonts w:ascii="Calibri" w:eastAsia="Times New Roman" w:hAnsi="Calibri" w:cs="Times New Roman"/>
          <w:color w:val="auto"/>
          <w:sz w:val="24"/>
          <w:szCs w:val="24"/>
          <w:lang w:val="it-IT"/>
        </w:rPr>
        <w:t xml:space="preserve"> l’aggiunta di altre categorie di</w:t>
      </w:r>
      <w:r w:rsidR="00EC2901" w:rsidRPr="00D4033F">
        <w:rPr>
          <w:rFonts w:ascii="Calibri" w:eastAsia="Times New Roman" w:hAnsi="Calibri" w:cs="Times New Roman"/>
          <w:color w:val="auto"/>
          <w:sz w:val="24"/>
          <w:szCs w:val="24"/>
          <w:lang w:val="it-IT"/>
        </w:rPr>
        <w:t xml:space="preserve"> protocolli </w:t>
      </w:r>
      <w:proofErr w:type="gramStart"/>
      <w:r w:rsidR="00EC2901" w:rsidRPr="00D4033F">
        <w:rPr>
          <w:rFonts w:ascii="Calibri" w:eastAsia="Times New Roman" w:hAnsi="Calibri" w:cs="Times New Roman"/>
          <w:color w:val="auto"/>
          <w:sz w:val="24"/>
          <w:szCs w:val="24"/>
          <w:lang w:val="it-IT"/>
        </w:rPr>
        <w:t>ed</w:t>
      </w:r>
      <w:proofErr w:type="gramEnd"/>
      <w:r w:rsidR="00EC2901" w:rsidRPr="00D4033F">
        <w:rPr>
          <w:rFonts w:ascii="Calibri" w:eastAsia="Times New Roman" w:hAnsi="Calibri" w:cs="Times New Roman"/>
          <w:color w:val="auto"/>
          <w:sz w:val="24"/>
          <w:szCs w:val="24"/>
          <w:lang w:val="it-IT"/>
        </w:rPr>
        <w:t xml:space="preserve"> </w:t>
      </w:r>
      <w:r w:rsidR="00C443BD" w:rsidRPr="00D4033F">
        <w:rPr>
          <w:rFonts w:ascii="Calibri" w:eastAsia="Times New Roman" w:hAnsi="Calibri" w:cs="Times New Roman"/>
          <w:color w:val="auto"/>
          <w:sz w:val="24"/>
          <w:szCs w:val="24"/>
          <w:lang w:val="it-IT"/>
        </w:rPr>
        <w:t xml:space="preserve">ulteriori </w:t>
      </w:r>
      <w:r w:rsidR="00F50F74" w:rsidRPr="00D4033F">
        <w:rPr>
          <w:rFonts w:ascii="Calibri" w:eastAsia="Times New Roman" w:hAnsi="Calibri" w:cs="Times New Roman"/>
          <w:color w:val="auto"/>
          <w:sz w:val="24"/>
          <w:szCs w:val="24"/>
          <w:lang w:val="it-IT"/>
        </w:rPr>
        <w:t>compe</w:t>
      </w:r>
      <w:r w:rsidR="00C443BD" w:rsidRPr="00D4033F">
        <w:rPr>
          <w:rFonts w:ascii="Calibri" w:eastAsia="Times New Roman" w:hAnsi="Calibri" w:cs="Times New Roman"/>
          <w:color w:val="auto"/>
          <w:sz w:val="24"/>
          <w:szCs w:val="24"/>
          <w:lang w:val="it-IT"/>
        </w:rPr>
        <w:t>tenze specifiche presenti nell’E</w:t>
      </w:r>
      <w:r w:rsidR="00EC2901" w:rsidRPr="00D4033F">
        <w:rPr>
          <w:rFonts w:ascii="Calibri" w:eastAsia="Times New Roman" w:hAnsi="Calibri" w:cs="Times New Roman"/>
          <w:color w:val="auto"/>
          <w:sz w:val="24"/>
          <w:szCs w:val="24"/>
          <w:lang w:val="it-IT"/>
        </w:rPr>
        <w:t>nte</w:t>
      </w:r>
      <w:r w:rsidR="00F50F74" w:rsidRPr="00D4033F">
        <w:rPr>
          <w:rFonts w:ascii="Calibri" w:eastAsia="Times New Roman" w:hAnsi="Calibri" w:cs="Times New Roman"/>
          <w:color w:val="auto"/>
          <w:sz w:val="24"/>
          <w:szCs w:val="24"/>
          <w:lang w:val="it-IT"/>
        </w:rPr>
        <w:t>.</w:t>
      </w:r>
    </w:p>
    <w:p w14:paraId="2A1B5F88" w14:textId="77777777" w:rsidR="005F3759" w:rsidRPr="00D4033F" w:rsidRDefault="005F3759" w:rsidP="00F50F74">
      <w:pPr>
        <w:ind w:firstLine="708"/>
        <w:jc w:val="both"/>
        <w:rPr>
          <w:rFonts w:ascii="Calibri" w:eastAsia="Times New Roman" w:hAnsi="Calibri" w:cs="Times New Roman"/>
          <w:color w:val="auto"/>
          <w:sz w:val="24"/>
          <w:szCs w:val="24"/>
          <w:lang w:val="it-IT"/>
        </w:rPr>
      </w:pPr>
    </w:p>
    <w:p w14:paraId="772C9C4D" w14:textId="77777777" w:rsidR="005F3759" w:rsidRPr="00D4033F" w:rsidRDefault="005F3759" w:rsidP="00F50F74">
      <w:pPr>
        <w:ind w:firstLine="708"/>
        <w:jc w:val="both"/>
        <w:rPr>
          <w:rFonts w:ascii="Calibri" w:eastAsia="Times New Roman" w:hAnsi="Calibri" w:cs="Times New Roman"/>
          <w:color w:val="auto"/>
          <w:sz w:val="24"/>
          <w:szCs w:val="24"/>
          <w:lang w:val="it-IT"/>
        </w:rPr>
      </w:pPr>
    </w:p>
    <w:p w14:paraId="05752326" w14:textId="77777777" w:rsidR="005F3759" w:rsidRPr="00D4033F" w:rsidRDefault="005F3759" w:rsidP="00F50F74">
      <w:pPr>
        <w:ind w:firstLine="708"/>
        <w:jc w:val="both"/>
        <w:rPr>
          <w:rFonts w:ascii="Calibri" w:eastAsia="Times New Roman" w:hAnsi="Calibri" w:cs="Times New Roman"/>
          <w:color w:val="auto"/>
          <w:sz w:val="24"/>
          <w:szCs w:val="24"/>
          <w:lang w:val="it-IT"/>
        </w:rPr>
      </w:pPr>
    </w:p>
    <w:p w14:paraId="25D90C7E" w14:textId="77777777" w:rsidR="00F50F74" w:rsidRPr="00D4033F" w:rsidRDefault="00F50F74" w:rsidP="00F50F74">
      <w:pPr>
        <w:jc w:val="both"/>
        <w:rPr>
          <w:rFonts w:ascii="Calibri" w:eastAsia="Times New Roman" w:hAnsi="Calibri" w:cs="Times New Roman"/>
          <w:b/>
          <w:color w:val="auto"/>
          <w:sz w:val="24"/>
          <w:szCs w:val="24"/>
          <w:lang w:val="it-IT"/>
        </w:rPr>
      </w:pPr>
    </w:p>
    <w:p w14:paraId="12C101AA" w14:textId="77777777" w:rsidR="00F50F74" w:rsidRPr="00D4033F" w:rsidRDefault="00F50F74" w:rsidP="00F50F74">
      <w:pPr>
        <w:jc w:val="both"/>
        <w:rPr>
          <w:rFonts w:ascii="Calibri" w:eastAsiaTheme="majorEastAsia" w:hAnsi="Calibri" w:cstheme="majorBidi"/>
          <w:b/>
          <w:bCs/>
          <w:color w:val="000090"/>
          <w:sz w:val="24"/>
          <w:szCs w:val="24"/>
          <w:lang w:val="it-IT"/>
        </w:rPr>
      </w:pPr>
      <w:r w:rsidRPr="00D4033F">
        <w:rPr>
          <w:rFonts w:ascii="Calibri" w:eastAsiaTheme="majorEastAsia" w:hAnsi="Calibri" w:cstheme="majorBidi"/>
          <w:b/>
          <w:bCs/>
          <w:color w:val="000090"/>
          <w:sz w:val="24"/>
          <w:szCs w:val="24"/>
          <w:lang w:val="it-IT"/>
        </w:rPr>
        <w:t xml:space="preserve">Azioni e proposte </w:t>
      </w:r>
    </w:p>
    <w:p w14:paraId="5522F339" w14:textId="77777777" w:rsidR="005F3759" w:rsidRPr="00D4033F" w:rsidRDefault="005F3759" w:rsidP="00F50F74">
      <w:pPr>
        <w:jc w:val="both"/>
        <w:rPr>
          <w:rFonts w:ascii="Calibri" w:eastAsiaTheme="majorEastAsia" w:hAnsi="Calibri" w:cstheme="majorBidi"/>
          <w:b/>
          <w:bCs/>
          <w:color w:val="000090"/>
          <w:sz w:val="24"/>
          <w:szCs w:val="24"/>
          <w:lang w:val="it-IT"/>
        </w:rPr>
      </w:pPr>
    </w:p>
    <w:p w14:paraId="1169851B" w14:textId="77777777" w:rsidR="00F50F74" w:rsidRPr="00D4033F" w:rsidRDefault="00F50F74" w:rsidP="00F50F74">
      <w:pPr>
        <w:jc w:val="both"/>
        <w:rPr>
          <w:rFonts w:ascii="Calibri" w:eastAsia="Times New Roman" w:hAnsi="Calibri" w:cs="Times New Roman"/>
          <w:color w:val="auto"/>
          <w:sz w:val="24"/>
          <w:szCs w:val="24"/>
          <w:lang w:val="it-IT"/>
        </w:rPr>
      </w:pPr>
      <w:r w:rsidRPr="00D4033F">
        <w:rPr>
          <w:rFonts w:ascii="Calibri" w:eastAsia="Times New Roman" w:hAnsi="Calibri" w:cs="Times New Roman"/>
          <w:b/>
          <w:sz w:val="24"/>
          <w:szCs w:val="24"/>
          <w:lang w:val="it-IT"/>
        </w:rPr>
        <w:tab/>
      </w:r>
      <w:r w:rsidRPr="00D4033F">
        <w:rPr>
          <w:rFonts w:ascii="Calibri" w:eastAsia="Times New Roman" w:hAnsi="Calibri" w:cs="Times New Roman"/>
          <w:color w:val="auto"/>
          <w:sz w:val="24"/>
          <w:szCs w:val="24"/>
          <w:lang w:val="it-IT"/>
        </w:rPr>
        <w:t>L’</w:t>
      </w:r>
      <w:proofErr w:type="gramStart"/>
      <w:r w:rsidRPr="00D4033F">
        <w:rPr>
          <w:rFonts w:ascii="Calibri" w:eastAsia="Times New Roman" w:hAnsi="Calibri" w:cs="Times New Roman"/>
          <w:color w:val="auto"/>
          <w:sz w:val="24"/>
          <w:szCs w:val="24"/>
          <w:lang w:val="it-IT"/>
        </w:rPr>
        <w:t>indagine conoscitiva</w:t>
      </w:r>
      <w:proofErr w:type="gramEnd"/>
      <w:r w:rsidRPr="00D4033F">
        <w:rPr>
          <w:rFonts w:ascii="Calibri" w:eastAsia="Times New Roman" w:hAnsi="Calibri" w:cs="Times New Roman"/>
          <w:color w:val="auto"/>
          <w:sz w:val="24"/>
          <w:szCs w:val="24"/>
          <w:lang w:val="it-IT"/>
        </w:rPr>
        <w:t xml:space="preserve"> promossa attraverso il questionario, ha mostrato che all’interno del DSB esiste un interesse dei ricercatori per l’approfondimento e l’applicazione di metodologie di Qualità a supporto delle attività di laboratorio e  che la condivisione della conoscenza è ritenuta da essi molto importante. </w:t>
      </w:r>
    </w:p>
    <w:p w14:paraId="18240A55" w14:textId="77777777" w:rsidR="00F50F74" w:rsidRPr="00D4033F" w:rsidRDefault="00F50F74" w:rsidP="00F50F74">
      <w:pPr>
        <w:jc w:val="both"/>
        <w:rPr>
          <w:rFonts w:ascii="Calibri" w:eastAsia="Times New Roman" w:hAnsi="Calibri" w:cs="Times New Roman"/>
          <w:color w:val="auto"/>
          <w:sz w:val="24"/>
          <w:szCs w:val="24"/>
          <w:lang w:val="it-IT"/>
        </w:rPr>
      </w:pPr>
      <w:r w:rsidRPr="00D4033F">
        <w:rPr>
          <w:rFonts w:ascii="Calibri" w:eastAsia="Times New Roman" w:hAnsi="Calibri" w:cs="Times New Roman"/>
          <w:color w:val="auto"/>
          <w:sz w:val="24"/>
          <w:szCs w:val="24"/>
          <w:lang w:val="it-IT"/>
        </w:rPr>
        <w:tab/>
        <w:t xml:space="preserve">Il network </w:t>
      </w:r>
      <w:proofErr w:type="spellStart"/>
      <w:proofErr w:type="gramStart"/>
      <w:r w:rsidRPr="00D4033F">
        <w:rPr>
          <w:rFonts w:ascii="Calibri" w:eastAsia="Times New Roman" w:hAnsi="Calibri" w:cs="Times New Roman"/>
          <w:color w:val="auto"/>
          <w:sz w:val="24"/>
          <w:szCs w:val="24"/>
          <w:lang w:val="it-IT"/>
        </w:rPr>
        <w:t>qPMO</w:t>
      </w:r>
      <w:proofErr w:type="spellEnd"/>
      <w:proofErr w:type="gramEnd"/>
      <w:r w:rsidRPr="00D4033F">
        <w:rPr>
          <w:rFonts w:ascii="Calibri" w:eastAsia="Times New Roman" w:hAnsi="Calibri" w:cs="Times New Roman"/>
          <w:color w:val="auto"/>
          <w:sz w:val="24"/>
          <w:szCs w:val="24"/>
          <w:lang w:val="it-IT"/>
        </w:rPr>
        <w:t xml:space="preserve"> può soddisfare le esigenze risultate dall’analisi del questionario mettendo a disposizione non solo i modelli sviluppati ma anche le proprie competenze sul tema Qualità, acquisite sperimentando ed applicando le metodologie di Qualità nell’attività quotidiana  dei propri laboratori. L’esperienza diretta dei ricercatori e tecnologi del network </w:t>
      </w:r>
      <w:proofErr w:type="spellStart"/>
      <w:proofErr w:type="gramStart"/>
      <w:r w:rsidRPr="00D4033F">
        <w:rPr>
          <w:rFonts w:ascii="Calibri" w:eastAsia="Times New Roman" w:hAnsi="Calibri" w:cs="Times New Roman"/>
          <w:color w:val="auto"/>
          <w:sz w:val="24"/>
          <w:szCs w:val="24"/>
          <w:lang w:val="it-IT"/>
        </w:rPr>
        <w:t>qPMO</w:t>
      </w:r>
      <w:proofErr w:type="spellEnd"/>
      <w:proofErr w:type="gramEnd"/>
      <w:r w:rsidRPr="00D4033F">
        <w:rPr>
          <w:rFonts w:ascii="Calibri" w:eastAsia="Times New Roman" w:hAnsi="Calibri" w:cs="Times New Roman"/>
          <w:color w:val="auto"/>
          <w:sz w:val="24"/>
          <w:szCs w:val="24"/>
          <w:lang w:val="it-IT"/>
        </w:rPr>
        <w:t xml:space="preserve"> è piuttosto singolare e ne costituisce il valore aggiunto. </w:t>
      </w:r>
    </w:p>
    <w:p w14:paraId="39AD0C79" w14:textId="41EEF590" w:rsidR="00F50F74" w:rsidRPr="00D4033F" w:rsidRDefault="00F50F74" w:rsidP="00F50F74">
      <w:pPr>
        <w:pStyle w:val="NormalWeb"/>
        <w:spacing w:line="324" w:lineRule="atLeast"/>
        <w:ind w:firstLine="708"/>
        <w:jc w:val="both"/>
        <w:textAlignment w:val="baseline"/>
        <w:rPr>
          <w:rFonts w:ascii="Calibri" w:hAnsi="Calibri" w:cs="Arial"/>
          <w:color w:val="auto"/>
          <w:lang w:val="it-IT"/>
        </w:rPr>
      </w:pPr>
      <w:r w:rsidRPr="00D4033F">
        <w:rPr>
          <w:rFonts w:ascii="Calibri" w:hAnsi="Calibri"/>
          <w:color w:val="auto"/>
          <w:lang w:val="it-IT"/>
        </w:rPr>
        <w:t xml:space="preserve">Per quanto riguarda l’aspetto della Gestione della Ricerca, il </w:t>
      </w:r>
      <w:proofErr w:type="spellStart"/>
      <w:proofErr w:type="gramStart"/>
      <w:r w:rsidRPr="00D4033F">
        <w:rPr>
          <w:rFonts w:ascii="Calibri" w:hAnsi="Calibri"/>
          <w:color w:val="auto"/>
          <w:lang w:val="it-IT"/>
        </w:rPr>
        <w:t>qPMO</w:t>
      </w:r>
      <w:proofErr w:type="spellEnd"/>
      <w:proofErr w:type="gramEnd"/>
      <w:r w:rsidRPr="00D4033F">
        <w:rPr>
          <w:rFonts w:ascii="Calibri" w:hAnsi="Calibri"/>
          <w:color w:val="auto"/>
          <w:lang w:val="it-IT"/>
        </w:rPr>
        <w:t xml:space="preserve"> ha sviluppato un </w:t>
      </w:r>
      <w:r w:rsidRPr="00D4033F">
        <w:rPr>
          <w:rFonts w:ascii="Calibri" w:hAnsi="Calibri"/>
          <w:b/>
          <w:color w:val="000090"/>
          <w:lang w:val="it-IT"/>
        </w:rPr>
        <w:t>software modulare  Help4lab</w:t>
      </w:r>
      <w:r w:rsidRPr="00D4033F">
        <w:rPr>
          <w:rFonts w:ascii="Calibri" w:hAnsi="Calibri"/>
          <w:color w:val="auto"/>
          <w:lang w:val="it-IT"/>
        </w:rPr>
        <w:t xml:space="preserve">, registrato al CNR che  </w:t>
      </w:r>
      <w:r w:rsidRPr="00D4033F">
        <w:rPr>
          <w:rFonts w:ascii="Calibri" w:hAnsi="Calibri" w:cs="Arial"/>
          <w:color w:val="auto"/>
          <w:lang w:val="it-IT"/>
        </w:rPr>
        <w:t>è un nuovo ed utile strumento per migliorare l’organizzazione dei laboratori di ricerca. Contiene</w:t>
      </w:r>
      <w:proofErr w:type="gramStart"/>
      <w:r w:rsidRPr="00D4033F">
        <w:rPr>
          <w:rFonts w:ascii="Calibri" w:hAnsi="Calibri" w:cs="Arial"/>
          <w:color w:val="auto"/>
          <w:lang w:val="it-IT"/>
        </w:rPr>
        <w:t xml:space="preserve"> infatti</w:t>
      </w:r>
      <w:proofErr w:type="gramEnd"/>
      <w:r w:rsidRPr="00D4033F">
        <w:rPr>
          <w:rFonts w:ascii="Calibri" w:hAnsi="Calibri" w:cs="Arial"/>
          <w:color w:val="auto"/>
          <w:lang w:val="it-IT"/>
        </w:rPr>
        <w:t xml:space="preserve"> una sezione </w:t>
      </w:r>
      <w:r w:rsidRPr="00D4033F">
        <w:rPr>
          <w:rFonts w:ascii="Calibri" w:hAnsi="Calibri"/>
          <w:color w:val="auto"/>
          <w:lang w:val="it-IT"/>
        </w:rPr>
        <w:t xml:space="preserve">che  </w:t>
      </w:r>
      <w:r w:rsidRPr="00D4033F">
        <w:rPr>
          <w:rFonts w:ascii="Calibri" w:hAnsi="Calibri" w:cs="Arial"/>
          <w:color w:val="auto"/>
          <w:lang w:val="it-IT"/>
        </w:rPr>
        <w:t xml:space="preserve"> riguarda la gestione strumenti (pianificazione manutenzioni e tarature, scadenze interventi </w:t>
      </w:r>
      <w:proofErr w:type="spellStart"/>
      <w:r w:rsidRPr="00D4033F">
        <w:rPr>
          <w:rFonts w:ascii="Calibri" w:hAnsi="Calibri" w:cs="Arial"/>
          <w:color w:val="auto"/>
          <w:lang w:val="it-IT"/>
        </w:rPr>
        <w:t>ect</w:t>
      </w:r>
      <w:proofErr w:type="spellEnd"/>
      <w:r w:rsidRPr="00D4033F">
        <w:rPr>
          <w:rFonts w:ascii="Calibri" w:hAnsi="Calibri" w:cs="Arial"/>
          <w:color w:val="auto"/>
          <w:lang w:val="it-IT"/>
        </w:rPr>
        <w:t>), una sezione  per  la gestione di tutta la</w:t>
      </w:r>
      <w:r w:rsidRPr="00D4033F">
        <w:rPr>
          <w:rStyle w:val="apple-converted-space"/>
          <w:rFonts w:ascii="Calibri" w:hAnsi="Calibri" w:cs="Arial"/>
          <w:b/>
          <w:color w:val="auto"/>
          <w:lang w:val="it-IT"/>
        </w:rPr>
        <w:t> </w:t>
      </w:r>
      <w:r w:rsidRPr="00D4033F">
        <w:rPr>
          <w:rStyle w:val="Strong"/>
          <w:rFonts w:ascii="Calibri" w:hAnsi="Calibri" w:cs="Arial"/>
          <w:b w:val="0"/>
          <w:color w:val="auto"/>
          <w:bdr w:val="none" w:sz="0" w:space="0" w:color="auto" w:frame="1"/>
          <w:lang w:val="it-IT"/>
        </w:rPr>
        <w:t xml:space="preserve">documentazione </w:t>
      </w:r>
      <w:r w:rsidRPr="00D4033F">
        <w:rPr>
          <w:rFonts w:ascii="Calibri" w:hAnsi="Calibri" w:cs="Arial"/>
          <w:color w:val="auto"/>
          <w:lang w:val="it-IT"/>
        </w:rPr>
        <w:t>(procedure gestionali, linee guida, istruzioni operative e modulistica)</w:t>
      </w:r>
      <w:r w:rsidRPr="00D4033F">
        <w:rPr>
          <w:rStyle w:val="apple-converted-space"/>
          <w:rFonts w:ascii="Calibri" w:hAnsi="Calibri" w:cs="Arial"/>
          <w:b/>
          <w:bCs/>
          <w:color w:val="auto"/>
          <w:bdr w:val="none" w:sz="0" w:space="0" w:color="auto" w:frame="1"/>
          <w:lang w:val="it-IT"/>
        </w:rPr>
        <w:t xml:space="preserve">;  </w:t>
      </w:r>
      <w:r w:rsidRPr="00D4033F">
        <w:rPr>
          <w:rFonts w:ascii="Calibri" w:hAnsi="Calibri" w:cs="Arial"/>
          <w:color w:val="auto"/>
          <w:lang w:val="it-IT"/>
        </w:rPr>
        <w:t>la</w:t>
      </w:r>
      <w:r w:rsidRPr="00D4033F">
        <w:rPr>
          <w:rStyle w:val="apple-converted-space"/>
          <w:rFonts w:ascii="Calibri" w:hAnsi="Calibri" w:cs="Arial"/>
          <w:color w:val="auto"/>
          <w:lang w:val="it-IT"/>
        </w:rPr>
        <w:t> </w:t>
      </w:r>
      <w:r w:rsidRPr="00D4033F">
        <w:rPr>
          <w:rStyle w:val="Strong"/>
          <w:rFonts w:ascii="Calibri" w:hAnsi="Calibri" w:cs="Arial"/>
          <w:b w:val="0"/>
          <w:color w:val="auto"/>
          <w:bdr w:val="none" w:sz="0" w:space="0" w:color="auto" w:frame="1"/>
          <w:lang w:val="it-IT"/>
        </w:rPr>
        <w:t>gestione del</w:t>
      </w:r>
      <w:r w:rsidRPr="00D4033F">
        <w:rPr>
          <w:rStyle w:val="Strong"/>
          <w:rFonts w:ascii="Calibri" w:hAnsi="Calibri" w:cs="Arial"/>
          <w:color w:val="auto"/>
          <w:bdr w:val="none" w:sz="0" w:space="0" w:color="auto" w:frame="1"/>
          <w:lang w:val="it-IT"/>
        </w:rPr>
        <w:t xml:space="preserve"> </w:t>
      </w:r>
      <w:r w:rsidRPr="00D4033F">
        <w:rPr>
          <w:rStyle w:val="Strong"/>
          <w:rFonts w:ascii="Calibri" w:hAnsi="Calibri" w:cs="Arial"/>
          <w:b w:val="0"/>
          <w:color w:val="auto"/>
          <w:bdr w:val="none" w:sz="0" w:space="0" w:color="auto" w:frame="1"/>
          <w:lang w:val="it-IT"/>
        </w:rPr>
        <w:t>materiale</w:t>
      </w:r>
      <w:r w:rsidRPr="00D4033F">
        <w:rPr>
          <w:rStyle w:val="apple-converted-space"/>
          <w:rFonts w:ascii="Calibri" w:hAnsi="Calibri" w:cs="Arial"/>
          <w:color w:val="auto"/>
          <w:lang w:val="it-IT"/>
        </w:rPr>
        <w:t> </w:t>
      </w:r>
      <w:r w:rsidRPr="00D4033F">
        <w:rPr>
          <w:rFonts w:ascii="Calibri" w:hAnsi="Calibri" w:cs="Arial"/>
          <w:color w:val="auto"/>
          <w:lang w:val="it-IT"/>
        </w:rPr>
        <w:t xml:space="preserve"> (Elenco Fornitori, Valutazioni Fornitori, Inserimento Scorta Minima, Elenco Prodotti Acquistati, Magazzino).   </w:t>
      </w:r>
    </w:p>
    <w:p w14:paraId="3EC458E2" w14:textId="77777777" w:rsidR="00F50F74" w:rsidRPr="00D4033F" w:rsidRDefault="00F50F74" w:rsidP="00F50F74">
      <w:pPr>
        <w:jc w:val="both"/>
        <w:rPr>
          <w:rFonts w:ascii="Calibri" w:hAnsi="Calibri" w:cs="Arial"/>
          <w:color w:val="auto"/>
          <w:sz w:val="24"/>
          <w:szCs w:val="24"/>
          <w:lang w:val="it-IT"/>
        </w:rPr>
      </w:pPr>
      <w:r w:rsidRPr="00D4033F">
        <w:rPr>
          <w:rFonts w:ascii="Calibri" w:eastAsia="Times New Roman" w:hAnsi="Calibri" w:cs="Times New Roman"/>
          <w:color w:val="auto"/>
          <w:sz w:val="24"/>
          <w:szCs w:val="24"/>
          <w:lang w:val="it-IT"/>
        </w:rPr>
        <w:tab/>
        <w:t xml:space="preserve">L’organizzazione di </w:t>
      </w:r>
      <w:r w:rsidRPr="00D4033F">
        <w:rPr>
          <w:rFonts w:ascii="Calibri" w:eastAsia="Times New Roman" w:hAnsi="Calibri" w:cs="Times New Roman"/>
          <w:b/>
          <w:color w:val="000090"/>
          <w:sz w:val="24"/>
          <w:szCs w:val="24"/>
          <w:lang w:val="it-IT"/>
        </w:rPr>
        <w:t>Corsi di Formazione ad hoc sulle metodologie di Qualità</w:t>
      </w:r>
      <w:r w:rsidRPr="00D4033F">
        <w:rPr>
          <w:rFonts w:ascii="Calibri" w:eastAsia="Times New Roman" w:hAnsi="Calibri" w:cs="Times New Roman"/>
          <w:color w:val="auto"/>
          <w:sz w:val="24"/>
          <w:szCs w:val="24"/>
          <w:lang w:val="it-IT"/>
        </w:rPr>
        <w:t xml:space="preserve"> anche in </w:t>
      </w:r>
      <w:proofErr w:type="gramStart"/>
      <w:r w:rsidRPr="00D4033F">
        <w:rPr>
          <w:rFonts w:ascii="Calibri" w:eastAsia="Times New Roman" w:hAnsi="Calibri" w:cs="Times New Roman"/>
          <w:color w:val="auto"/>
          <w:sz w:val="24"/>
          <w:szCs w:val="24"/>
          <w:lang w:val="it-IT"/>
        </w:rPr>
        <w:t>modalità</w:t>
      </w:r>
      <w:proofErr w:type="gramEnd"/>
      <w:r w:rsidRPr="00D4033F">
        <w:rPr>
          <w:rFonts w:ascii="Calibri" w:eastAsia="Times New Roman" w:hAnsi="Calibri" w:cs="Times New Roman"/>
          <w:color w:val="auto"/>
          <w:sz w:val="24"/>
          <w:szCs w:val="24"/>
          <w:lang w:val="it-IT"/>
        </w:rPr>
        <w:t xml:space="preserve"> </w:t>
      </w:r>
      <w:r w:rsidRPr="00D4033F">
        <w:rPr>
          <w:rFonts w:ascii="Calibri" w:hAnsi="Calibri" w:cs="Arial"/>
          <w:color w:val="auto"/>
          <w:sz w:val="24"/>
          <w:szCs w:val="24"/>
          <w:lang w:val="it-IT"/>
        </w:rPr>
        <w:t>“training on the job”</w:t>
      </w:r>
      <w:r w:rsidRPr="00D4033F">
        <w:rPr>
          <w:rFonts w:ascii="Calibri" w:eastAsia="Times New Roman" w:hAnsi="Calibri" w:cs="Times New Roman"/>
          <w:color w:val="auto"/>
          <w:sz w:val="24"/>
          <w:szCs w:val="24"/>
          <w:lang w:val="it-IT"/>
        </w:rPr>
        <w:t xml:space="preserve"> contribuirebbe a diffondere all’interno del CNR la cultura della Qualità e risponde all’esigenza</w:t>
      </w:r>
      <w:r w:rsidRPr="00D4033F">
        <w:rPr>
          <w:rFonts w:ascii="Calibri" w:hAnsi="Calibri" w:cs="Arial"/>
          <w:color w:val="auto"/>
          <w:sz w:val="24"/>
          <w:szCs w:val="24"/>
          <w:lang w:val="it-IT"/>
        </w:rPr>
        <w:t xml:space="preserve"> dei ricercatori di acquisire nuove </w:t>
      </w:r>
      <w:proofErr w:type="spellStart"/>
      <w:r w:rsidRPr="00D4033F">
        <w:rPr>
          <w:rFonts w:ascii="Calibri" w:hAnsi="Calibri" w:cs="Arial"/>
          <w:color w:val="auto"/>
          <w:sz w:val="24"/>
          <w:szCs w:val="24"/>
          <w:lang w:val="it-IT"/>
        </w:rPr>
        <w:t>skills</w:t>
      </w:r>
      <w:proofErr w:type="spellEnd"/>
      <w:r w:rsidRPr="00D4033F">
        <w:rPr>
          <w:rFonts w:ascii="Calibri" w:hAnsi="Calibri" w:cs="Arial"/>
          <w:color w:val="auto"/>
          <w:sz w:val="24"/>
          <w:szCs w:val="24"/>
          <w:lang w:val="it-IT"/>
        </w:rPr>
        <w:t xml:space="preserve"> professionali, individuata sia dal CNR che dalla comunità europea come prioritaria. </w:t>
      </w:r>
    </w:p>
    <w:p w14:paraId="0D92ACDF" w14:textId="77777777" w:rsidR="00F50F74" w:rsidRPr="00D4033F" w:rsidRDefault="00F50F74" w:rsidP="00F50F74">
      <w:pPr>
        <w:jc w:val="both"/>
        <w:rPr>
          <w:rFonts w:ascii="Calibri" w:eastAsia="Times New Roman" w:hAnsi="Calibri" w:cs="Times New Roman"/>
          <w:color w:val="auto"/>
          <w:sz w:val="24"/>
          <w:szCs w:val="24"/>
          <w:lang w:val="it-IT"/>
        </w:rPr>
      </w:pPr>
      <w:r w:rsidRPr="00D4033F">
        <w:rPr>
          <w:rFonts w:ascii="Calibri" w:hAnsi="Calibri" w:cs="Arial"/>
          <w:color w:val="auto"/>
          <w:sz w:val="24"/>
          <w:szCs w:val="24"/>
          <w:lang w:val="it-IT"/>
        </w:rPr>
        <w:tab/>
        <w:t xml:space="preserve">L’altro aspetto emerso dall’analisi è il forte interesse dei ricercatori per la condivisione e divulgazione delle conoscenze. </w:t>
      </w:r>
      <w:r w:rsidRPr="00D4033F">
        <w:rPr>
          <w:rFonts w:ascii="Calibri" w:eastAsia="Times New Roman" w:hAnsi="Calibri" w:cs="Times New Roman"/>
          <w:color w:val="auto"/>
          <w:sz w:val="24"/>
          <w:szCs w:val="24"/>
          <w:lang w:val="it-IT"/>
        </w:rPr>
        <w:t xml:space="preserve">La </w:t>
      </w:r>
      <w:r w:rsidRPr="00D4033F">
        <w:rPr>
          <w:rFonts w:ascii="Calibri" w:eastAsia="Times New Roman" w:hAnsi="Calibri" w:cs="Times New Roman"/>
          <w:b/>
          <w:color w:val="000090"/>
          <w:sz w:val="24"/>
          <w:szCs w:val="24"/>
          <w:lang w:val="it-IT"/>
        </w:rPr>
        <w:t>piattaforma web quality4lab</w:t>
      </w:r>
      <w:r w:rsidRPr="00D4033F">
        <w:rPr>
          <w:rFonts w:ascii="Calibri" w:eastAsia="Times New Roman" w:hAnsi="Calibri" w:cs="Times New Roman"/>
          <w:color w:val="auto"/>
          <w:sz w:val="24"/>
          <w:szCs w:val="24"/>
          <w:lang w:val="it-IT"/>
        </w:rPr>
        <w:t xml:space="preserve">, al momento riservata ai contenuti del network </w:t>
      </w:r>
      <w:proofErr w:type="spellStart"/>
      <w:proofErr w:type="gramStart"/>
      <w:r w:rsidRPr="00D4033F">
        <w:rPr>
          <w:rFonts w:ascii="Calibri" w:eastAsia="Times New Roman" w:hAnsi="Calibri" w:cs="Times New Roman"/>
          <w:color w:val="auto"/>
          <w:sz w:val="24"/>
          <w:szCs w:val="24"/>
          <w:lang w:val="it-IT"/>
        </w:rPr>
        <w:t>qPMO</w:t>
      </w:r>
      <w:proofErr w:type="spellEnd"/>
      <w:proofErr w:type="gramEnd"/>
      <w:r w:rsidRPr="00D4033F">
        <w:rPr>
          <w:rFonts w:ascii="Calibri" w:eastAsia="Times New Roman" w:hAnsi="Calibri" w:cs="Times New Roman"/>
          <w:color w:val="auto"/>
          <w:sz w:val="24"/>
          <w:szCs w:val="24"/>
          <w:lang w:val="it-IT"/>
        </w:rPr>
        <w:t xml:space="preserve"> ed ai partecipanti del progetto </w:t>
      </w:r>
      <w:proofErr w:type="spellStart"/>
      <w:r w:rsidRPr="00D4033F">
        <w:rPr>
          <w:rFonts w:ascii="Calibri" w:eastAsia="Times New Roman" w:hAnsi="Calibri" w:cs="Times New Roman"/>
          <w:color w:val="auto"/>
          <w:sz w:val="24"/>
          <w:szCs w:val="24"/>
          <w:lang w:val="it-IT"/>
        </w:rPr>
        <w:t>FaReBio</w:t>
      </w:r>
      <w:proofErr w:type="spellEnd"/>
      <w:r w:rsidRPr="00D4033F">
        <w:rPr>
          <w:rFonts w:ascii="Calibri" w:eastAsia="Times New Roman" w:hAnsi="Calibri" w:cs="Times New Roman"/>
          <w:color w:val="auto"/>
          <w:sz w:val="24"/>
          <w:szCs w:val="24"/>
          <w:lang w:val="it-IT"/>
        </w:rPr>
        <w:t xml:space="preserve">, può essere aperte a tutti i ricercatori inserendo altre categorie nel database ed implementando  il sistema con una intranet, per rispondere alle esigenza emersa.   Inoltre alcuni ricercatori hanno manifestato il loro interesse a poter partecipare alle attività del network per cui si potrebbe organizzare un </w:t>
      </w:r>
      <w:r w:rsidRPr="00D4033F">
        <w:rPr>
          <w:rFonts w:ascii="Calibri" w:eastAsia="Times New Roman" w:hAnsi="Calibri" w:cs="Times New Roman"/>
          <w:b/>
          <w:color w:val="000090"/>
          <w:sz w:val="24"/>
          <w:szCs w:val="24"/>
          <w:lang w:val="it-IT"/>
        </w:rPr>
        <w:t>Workshop sulla Qualità</w:t>
      </w:r>
      <w:r w:rsidRPr="00D4033F">
        <w:rPr>
          <w:rFonts w:ascii="Calibri" w:eastAsia="Times New Roman" w:hAnsi="Calibri" w:cs="Times New Roman"/>
          <w:color w:val="auto"/>
          <w:sz w:val="24"/>
          <w:szCs w:val="24"/>
          <w:lang w:val="it-IT"/>
        </w:rPr>
        <w:t xml:space="preserve"> per favorire il confronto </w:t>
      </w:r>
      <w:proofErr w:type="gramStart"/>
      <w:r w:rsidRPr="00D4033F">
        <w:rPr>
          <w:rFonts w:ascii="Calibri" w:eastAsia="Times New Roman" w:hAnsi="Calibri" w:cs="Times New Roman"/>
          <w:color w:val="auto"/>
          <w:sz w:val="24"/>
          <w:szCs w:val="24"/>
          <w:lang w:val="it-IT"/>
        </w:rPr>
        <w:t>ed</w:t>
      </w:r>
      <w:proofErr w:type="gramEnd"/>
      <w:r w:rsidRPr="00D4033F">
        <w:rPr>
          <w:rFonts w:ascii="Calibri" w:eastAsia="Times New Roman" w:hAnsi="Calibri" w:cs="Times New Roman"/>
          <w:color w:val="auto"/>
          <w:sz w:val="24"/>
          <w:szCs w:val="24"/>
          <w:lang w:val="it-IT"/>
        </w:rPr>
        <w:t xml:space="preserve"> il dibattito. </w:t>
      </w:r>
    </w:p>
    <w:p w14:paraId="4EFEA786" w14:textId="77777777" w:rsidR="00F50F74" w:rsidRPr="00D4033F" w:rsidRDefault="00F50F74" w:rsidP="00F50F74">
      <w:pPr>
        <w:jc w:val="both"/>
        <w:rPr>
          <w:rFonts w:ascii="Calibri" w:eastAsia="Times New Roman" w:hAnsi="Calibri" w:cs="Times New Roman"/>
          <w:sz w:val="24"/>
          <w:szCs w:val="24"/>
          <w:lang w:val="it-IT"/>
        </w:rPr>
      </w:pPr>
    </w:p>
    <w:p w14:paraId="1A6DA895" w14:textId="77777777" w:rsidR="00F50F74" w:rsidRPr="00D4033F" w:rsidRDefault="00F50F74" w:rsidP="00F50F74">
      <w:pPr>
        <w:jc w:val="both"/>
        <w:rPr>
          <w:rFonts w:ascii="Calibri" w:eastAsiaTheme="majorEastAsia" w:hAnsi="Calibri" w:cstheme="majorBidi"/>
          <w:b/>
          <w:bCs/>
          <w:color w:val="000090"/>
          <w:sz w:val="24"/>
          <w:szCs w:val="24"/>
          <w:lang w:val="it-IT"/>
        </w:rPr>
      </w:pPr>
      <w:r w:rsidRPr="00D4033F">
        <w:rPr>
          <w:rFonts w:ascii="Calibri" w:eastAsiaTheme="majorEastAsia" w:hAnsi="Calibri" w:cstheme="majorBidi"/>
          <w:b/>
          <w:bCs/>
          <w:color w:val="000090"/>
          <w:sz w:val="24"/>
          <w:szCs w:val="24"/>
          <w:lang w:val="it-IT"/>
        </w:rPr>
        <w:t>Conclusioni</w:t>
      </w:r>
    </w:p>
    <w:p w14:paraId="79D20EF1" w14:textId="77777777" w:rsidR="005F3759" w:rsidRPr="00D4033F" w:rsidRDefault="005F3759" w:rsidP="00F50F74">
      <w:pPr>
        <w:jc w:val="both"/>
        <w:rPr>
          <w:rFonts w:ascii="Calibri" w:eastAsiaTheme="majorEastAsia" w:hAnsi="Calibri" w:cstheme="majorBidi"/>
          <w:b/>
          <w:bCs/>
          <w:color w:val="000090"/>
          <w:sz w:val="24"/>
          <w:szCs w:val="24"/>
          <w:lang w:val="it-IT"/>
        </w:rPr>
      </w:pPr>
    </w:p>
    <w:p w14:paraId="7BE91AFE" w14:textId="31D51F2C" w:rsidR="00F50F74" w:rsidRPr="00D4033F" w:rsidRDefault="00F50F74" w:rsidP="00F50F74">
      <w:pPr>
        <w:ind w:firstLine="708"/>
        <w:jc w:val="both"/>
        <w:rPr>
          <w:rFonts w:ascii="Calibri" w:eastAsia="Times New Roman" w:hAnsi="Calibri" w:cs="Times New Roman"/>
          <w:color w:val="auto"/>
          <w:sz w:val="24"/>
          <w:szCs w:val="24"/>
          <w:lang w:val="it-IT"/>
        </w:rPr>
      </w:pPr>
      <w:r w:rsidRPr="00D4033F">
        <w:rPr>
          <w:rFonts w:ascii="Calibri" w:eastAsia="Times New Roman" w:hAnsi="Calibri" w:cs="Times New Roman"/>
          <w:color w:val="auto"/>
          <w:sz w:val="24"/>
          <w:szCs w:val="24"/>
          <w:lang w:val="it-IT"/>
        </w:rPr>
        <w:t>La Gestione in Qualità è lo strumento per raggiungere, mantenere e</w:t>
      </w:r>
      <w:r w:rsidR="00BD0117">
        <w:rPr>
          <w:rFonts w:ascii="Calibri" w:eastAsia="Times New Roman" w:hAnsi="Calibri" w:cs="Times New Roman"/>
          <w:color w:val="auto"/>
          <w:sz w:val="24"/>
          <w:szCs w:val="24"/>
          <w:lang w:val="it-IT"/>
        </w:rPr>
        <w:t xml:space="preserve"> migliorare gli obiettivi di un’</w:t>
      </w:r>
      <w:r w:rsidRPr="00D4033F">
        <w:rPr>
          <w:rFonts w:ascii="Calibri" w:eastAsia="Times New Roman" w:hAnsi="Calibri" w:cs="Times New Roman"/>
          <w:color w:val="auto"/>
          <w:sz w:val="24"/>
          <w:szCs w:val="24"/>
          <w:lang w:val="it-IT"/>
        </w:rPr>
        <w:t>organizzazione con la migliore efficacia ed efficienza.</w:t>
      </w:r>
    </w:p>
    <w:p w14:paraId="38BD6B53" w14:textId="77777777" w:rsidR="00F50F74" w:rsidRPr="00D4033F" w:rsidRDefault="00F50F74" w:rsidP="00F50F74">
      <w:pPr>
        <w:ind w:firstLine="708"/>
        <w:jc w:val="both"/>
        <w:rPr>
          <w:rFonts w:ascii="Calibri" w:eastAsia="Times New Roman" w:hAnsi="Calibri" w:cs="Times New Roman"/>
          <w:color w:val="auto"/>
          <w:sz w:val="24"/>
          <w:szCs w:val="24"/>
          <w:lang w:val="it-IT"/>
        </w:rPr>
      </w:pPr>
      <w:r w:rsidRPr="00D4033F">
        <w:rPr>
          <w:rFonts w:ascii="Calibri" w:eastAsia="Times New Roman" w:hAnsi="Calibri" w:cs="Times New Roman"/>
          <w:color w:val="auto"/>
          <w:sz w:val="24"/>
          <w:szCs w:val="24"/>
          <w:lang w:val="it-IT"/>
        </w:rPr>
        <w:t xml:space="preserve"> Il Laboratorio di Ricerca, dove il lavoro si basa senz’altro su di una forte </w:t>
      </w:r>
      <w:proofErr w:type="gramStart"/>
      <w:r w:rsidRPr="00D4033F">
        <w:rPr>
          <w:rFonts w:ascii="Calibri" w:eastAsia="Times New Roman" w:hAnsi="Calibri" w:cs="Times New Roman"/>
          <w:color w:val="auto"/>
          <w:sz w:val="24"/>
          <w:szCs w:val="24"/>
          <w:lang w:val="it-IT"/>
        </w:rPr>
        <w:t>componente</w:t>
      </w:r>
      <w:proofErr w:type="gramEnd"/>
      <w:r w:rsidRPr="00D4033F">
        <w:rPr>
          <w:rFonts w:ascii="Calibri" w:eastAsia="Times New Roman" w:hAnsi="Calibri" w:cs="Times New Roman"/>
          <w:color w:val="auto"/>
          <w:sz w:val="24"/>
          <w:szCs w:val="24"/>
          <w:lang w:val="it-IT"/>
        </w:rPr>
        <w:t xml:space="preserve"> intellettuale,  è di fatto  anch’essa una organizzazione nella quale è possibile identificare obiettivi, prodotti, clienti, processi gestionali ed operativi che bisogna sapere gestire per non togliere tempo prezioso alla ricerca.  </w:t>
      </w:r>
    </w:p>
    <w:p w14:paraId="55CB1C1A" w14:textId="77777777" w:rsidR="00F50F74" w:rsidRPr="00D4033F" w:rsidRDefault="00F50F74" w:rsidP="00F50F74">
      <w:pPr>
        <w:ind w:firstLine="708"/>
        <w:jc w:val="both"/>
        <w:rPr>
          <w:rFonts w:ascii="Calibri" w:eastAsia="Times New Roman" w:hAnsi="Calibri" w:cs="Times New Roman"/>
          <w:b/>
          <w:color w:val="000090"/>
          <w:sz w:val="24"/>
          <w:szCs w:val="24"/>
          <w:lang w:val="it-IT"/>
        </w:rPr>
      </w:pPr>
      <w:r w:rsidRPr="00D4033F">
        <w:rPr>
          <w:rFonts w:ascii="Calibri" w:eastAsia="Times New Roman" w:hAnsi="Calibri" w:cs="Times New Roman"/>
          <w:color w:val="auto"/>
          <w:sz w:val="24"/>
          <w:szCs w:val="24"/>
          <w:lang w:val="it-IT"/>
        </w:rPr>
        <w:t>Il forte interesse mostrato dai colleghi ricercatori sul tema Qualità richiede senz’altro un approfondimento e pone le basi per aprire un tavolo di discussione</w:t>
      </w:r>
      <w:proofErr w:type="gramStart"/>
      <w:r w:rsidRPr="00D4033F">
        <w:rPr>
          <w:rFonts w:ascii="Calibri" w:eastAsia="Times New Roman" w:hAnsi="Calibri" w:cs="Times New Roman"/>
          <w:color w:val="auto"/>
          <w:sz w:val="24"/>
          <w:szCs w:val="24"/>
          <w:lang w:val="it-IT"/>
        </w:rPr>
        <w:t xml:space="preserve">  </w:t>
      </w:r>
      <w:proofErr w:type="gramEnd"/>
      <w:r w:rsidRPr="00D4033F">
        <w:rPr>
          <w:rFonts w:ascii="Calibri" w:eastAsia="Times New Roman" w:hAnsi="Calibri" w:cs="Times New Roman"/>
          <w:color w:val="auto"/>
          <w:sz w:val="24"/>
          <w:szCs w:val="24"/>
          <w:lang w:val="it-IT"/>
        </w:rPr>
        <w:t xml:space="preserve">sul tema  che coinvolga </w:t>
      </w:r>
      <w:r w:rsidRPr="00D4033F">
        <w:rPr>
          <w:rFonts w:ascii="Calibri" w:eastAsia="Times New Roman" w:hAnsi="Calibri" w:cs="Times New Roman"/>
          <w:b/>
          <w:color w:val="000090"/>
          <w:sz w:val="24"/>
          <w:szCs w:val="24"/>
          <w:lang w:val="it-IT"/>
        </w:rPr>
        <w:t xml:space="preserve">tutti i Dipartimenti del CNR  per condividere le loro esperienze e diffondere all’interno dell’Ente la cultura della Qualità. </w:t>
      </w:r>
    </w:p>
    <w:p w14:paraId="6C020030" w14:textId="77777777" w:rsidR="00F50F74" w:rsidRPr="00D4033F" w:rsidRDefault="00F50F74" w:rsidP="00F50F74">
      <w:pPr>
        <w:jc w:val="both"/>
        <w:rPr>
          <w:rFonts w:ascii="Calibri" w:eastAsia="Times New Roman" w:hAnsi="Calibri" w:cs="Times New Roman"/>
          <w:sz w:val="24"/>
          <w:szCs w:val="24"/>
          <w:lang w:val="it-IT"/>
        </w:rPr>
      </w:pPr>
    </w:p>
    <w:p w14:paraId="0A941EDA" w14:textId="77777777" w:rsidR="005F3759" w:rsidRPr="00D4033F" w:rsidRDefault="005F3759" w:rsidP="00F50F74">
      <w:pPr>
        <w:jc w:val="both"/>
        <w:rPr>
          <w:rFonts w:ascii="Calibri" w:eastAsia="Times New Roman" w:hAnsi="Calibri" w:cs="Times New Roman"/>
          <w:sz w:val="24"/>
          <w:szCs w:val="24"/>
          <w:lang w:val="it-IT"/>
        </w:rPr>
      </w:pPr>
    </w:p>
    <w:p w14:paraId="6F7048DD" w14:textId="77777777" w:rsidR="005F3759" w:rsidRPr="00D4033F" w:rsidRDefault="005F3759" w:rsidP="00F50F74">
      <w:pPr>
        <w:jc w:val="both"/>
        <w:rPr>
          <w:rFonts w:ascii="Calibri" w:eastAsia="Times New Roman" w:hAnsi="Calibri" w:cs="Times New Roman"/>
          <w:sz w:val="24"/>
          <w:szCs w:val="24"/>
          <w:lang w:val="it-IT"/>
        </w:rPr>
      </w:pPr>
    </w:p>
    <w:p w14:paraId="41A844EA" w14:textId="77777777" w:rsidR="005F3759" w:rsidRPr="00D4033F" w:rsidRDefault="005F3759" w:rsidP="00F50F74">
      <w:pPr>
        <w:jc w:val="both"/>
        <w:rPr>
          <w:rFonts w:ascii="Calibri" w:eastAsia="Times New Roman" w:hAnsi="Calibri" w:cs="Times New Roman"/>
          <w:sz w:val="24"/>
          <w:szCs w:val="24"/>
          <w:lang w:val="it-IT"/>
        </w:rPr>
      </w:pPr>
    </w:p>
    <w:p w14:paraId="6F689DF2" w14:textId="77777777" w:rsidR="005F3759" w:rsidRPr="00D4033F" w:rsidRDefault="005F3759" w:rsidP="00F50F74">
      <w:pPr>
        <w:jc w:val="both"/>
        <w:rPr>
          <w:rFonts w:ascii="Calibri" w:eastAsia="Times New Roman" w:hAnsi="Calibri" w:cs="Times New Roman"/>
          <w:sz w:val="24"/>
          <w:szCs w:val="24"/>
          <w:lang w:val="it-IT"/>
        </w:rPr>
      </w:pPr>
    </w:p>
    <w:p w14:paraId="23CE1D1D" w14:textId="77777777" w:rsidR="00F50F74" w:rsidRDefault="00F50F74" w:rsidP="00F50F74">
      <w:pPr>
        <w:jc w:val="both"/>
        <w:rPr>
          <w:rFonts w:ascii="Calibri" w:eastAsiaTheme="majorEastAsia" w:hAnsi="Calibri" w:cstheme="majorBidi"/>
          <w:b/>
          <w:bCs/>
          <w:color w:val="000090"/>
          <w:sz w:val="24"/>
          <w:szCs w:val="24"/>
        </w:rPr>
      </w:pPr>
      <w:proofErr w:type="spellStart"/>
      <w:r w:rsidRPr="005F3759">
        <w:rPr>
          <w:rFonts w:ascii="Calibri" w:eastAsiaTheme="majorEastAsia" w:hAnsi="Calibri" w:cstheme="majorBidi"/>
          <w:b/>
          <w:bCs/>
          <w:i/>
          <w:color w:val="000090"/>
          <w:sz w:val="24"/>
          <w:szCs w:val="24"/>
        </w:rPr>
        <w:t>Contatti</w:t>
      </w:r>
      <w:proofErr w:type="spellEnd"/>
      <w:r w:rsidRPr="005F3759">
        <w:rPr>
          <w:rFonts w:ascii="Calibri" w:eastAsiaTheme="majorEastAsia" w:hAnsi="Calibri" w:cstheme="majorBidi"/>
          <w:b/>
          <w:bCs/>
          <w:color w:val="000090"/>
          <w:sz w:val="24"/>
          <w:szCs w:val="24"/>
        </w:rPr>
        <w:t xml:space="preserve">: </w:t>
      </w:r>
    </w:p>
    <w:p w14:paraId="75C22B9C" w14:textId="77777777" w:rsidR="00EC2901" w:rsidRPr="005F3759" w:rsidRDefault="00EC2901" w:rsidP="00F50F74">
      <w:pPr>
        <w:jc w:val="both"/>
        <w:rPr>
          <w:rFonts w:ascii="Calibri" w:eastAsiaTheme="majorEastAsia" w:hAnsi="Calibri" w:cstheme="majorBidi"/>
          <w:b/>
          <w:bCs/>
          <w:color w:val="000090"/>
          <w:sz w:val="24"/>
          <w:szCs w:val="24"/>
        </w:rPr>
      </w:pPr>
    </w:p>
    <w:p w14:paraId="353F95C3"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a</w:t>
      </w:r>
      <w:proofErr w:type="gramEnd"/>
      <w:r w:rsidRPr="00F50F74">
        <w:rPr>
          <w:rFonts w:ascii="Calibri" w:eastAsia="Times New Roman" w:hAnsi="Calibri" w:cs="Times New Roman"/>
          <w:sz w:val="24"/>
          <w:szCs w:val="24"/>
        </w:rPr>
        <w:t>.kisslinger@ieos.cnr.it (</w:t>
      </w:r>
      <w:proofErr w:type="spellStart"/>
      <w:r w:rsidRPr="00F50F74">
        <w:rPr>
          <w:rFonts w:ascii="Calibri" w:eastAsia="Times New Roman" w:hAnsi="Calibri" w:cs="Times New Roman"/>
          <w:sz w:val="24"/>
          <w:szCs w:val="24"/>
        </w:rPr>
        <w:t>Coordinatore</w:t>
      </w:r>
      <w:proofErr w:type="spellEnd"/>
      <w:r w:rsidRPr="00F50F74">
        <w:rPr>
          <w:rFonts w:ascii="Calibri" w:eastAsia="Times New Roman" w:hAnsi="Calibri" w:cs="Times New Roman"/>
          <w:sz w:val="24"/>
          <w:szCs w:val="24"/>
        </w:rPr>
        <w:t xml:space="preserve"> network </w:t>
      </w:r>
      <w:proofErr w:type="spellStart"/>
      <w:r w:rsidRPr="00F50F74">
        <w:rPr>
          <w:rFonts w:ascii="Calibri" w:eastAsia="Times New Roman" w:hAnsi="Calibri" w:cs="Times New Roman"/>
          <w:sz w:val="24"/>
          <w:szCs w:val="24"/>
        </w:rPr>
        <w:t>qPMO</w:t>
      </w:r>
      <w:proofErr w:type="spellEnd"/>
      <w:r w:rsidRPr="00F50F74">
        <w:rPr>
          <w:rFonts w:ascii="Calibri" w:eastAsia="Times New Roman" w:hAnsi="Calibri" w:cs="Times New Roman"/>
          <w:sz w:val="24"/>
          <w:szCs w:val="24"/>
        </w:rPr>
        <w:t xml:space="preserve">;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Management of experimental procedures</w:t>
      </w:r>
      <w:r w:rsidRPr="00F50F74">
        <w:rPr>
          <w:rFonts w:ascii="Calibri" w:eastAsia="Times New Roman" w:hAnsi="Calibri" w:cs="Times New Roman"/>
          <w:sz w:val="24"/>
          <w:szCs w:val="24"/>
        </w:rPr>
        <w:t xml:space="preserve">”) </w:t>
      </w:r>
    </w:p>
    <w:p w14:paraId="63612477"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giovanna.liguori@igb.cnr.it</w:t>
      </w:r>
      <w:proofErr w:type="gramEnd"/>
      <w:r w:rsidRPr="00F50F74">
        <w:rPr>
          <w:rFonts w:ascii="Calibri" w:eastAsia="Times New Roman" w:hAnsi="Calibri" w:cs="Times New Roman"/>
          <w:sz w:val="24"/>
          <w:szCs w:val="24"/>
        </w:rPr>
        <w:t xml:space="preserve">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Knowledge Management</w:t>
      </w:r>
      <w:r w:rsidRPr="00F50F74">
        <w:rPr>
          <w:rFonts w:ascii="Calibri" w:eastAsia="Times New Roman" w:hAnsi="Calibri" w:cs="Times New Roman"/>
          <w:sz w:val="24"/>
          <w:szCs w:val="24"/>
        </w:rPr>
        <w:t xml:space="preserve">”) </w:t>
      </w:r>
    </w:p>
    <w:p w14:paraId="20C0E623"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a</w:t>
      </w:r>
      <w:proofErr w:type="gramEnd"/>
      <w:r w:rsidRPr="00F50F74">
        <w:rPr>
          <w:rFonts w:ascii="Calibri" w:eastAsia="Times New Roman" w:hAnsi="Calibri" w:cs="Times New Roman"/>
          <w:sz w:val="24"/>
          <w:szCs w:val="24"/>
        </w:rPr>
        <w:t>.bongiovanni@ibim.cnr.it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Management of a Research Laboratory</w:t>
      </w:r>
      <w:r w:rsidRPr="00F50F74">
        <w:rPr>
          <w:rFonts w:ascii="Calibri" w:eastAsia="Times New Roman" w:hAnsi="Calibri" w:cs="Times New Roman"/>
          <w:sz w:val="24"/>
          <w:szCs w:val="24"/>
        </w:rPr>
        <w:t xml:space="preserve">”) </w:t>
      </w:r>
    </w:p>
    <w:p w14:paraId="23499EB0" w14:textId="77777777" w:rsidR="00F50F74" w:rsidRPr="00F50F74" w:rsidRDefault="00F50F74" w:rsidP="00F50F74">
      <w:pPr>
        <w:jc w:val="both"/>
        <w:rPr>
          <w:rFonts w:ascii="Calibri" w:eastAsia="Times New Roman" w:hAnsi="Calibri" w:cs="Times New Roman"/>
          <w:sz w:val="24"/>
          <w:szCs w:val="24"/>
        </w:rPr>
      </w:pPr>
      <w:proofErr w:type="gramStart"/>
      <w:r w:rsidRPr="00F50F74">
        <w:rPr>
          <w:rFonts w:ascii="Calibri" w:eastAsia="Times New Roman" w:hAnsi="Calibri" w:cs="Times New Roman"/>
          <w:sz w:val="24"/>
          <w:szCs w:val="24"/>
        </w:rPr>
        <w:t>g</w:t>
      </w:r>
      <w:proofErr w:type="gramEnd"/>
      <w:r w:rsidRPr="00F50F74">
        <w:rPr>
          <w:rFonts w:ascii="Calibri" w:eastAsia="Times New Roman" w:hAnsi="Calibri" w:cs="Times New Roman"/>
          <w:sz w:val="24"/>
          <w:szCs w:val="24"/>
        </w:rPr>
        <w:t>.colotti@ibpm.cnr.it (</w:t>
      </w:r>
      <w:proofErr w:type="spellStart"/>
      <w:r w:rsidRPr="00F50F74">
        <w:rPr>
          <w:rFonts w:ascii="Calibri" w:eastAsia="Times New Roman" w:hAnsi="Calibri" w:cs="Times New Roman"/>
          <w:sz w:val="24"/>
          <w:szCs w:val="24"/>
        </w:rPr>
        <w:t>Responsabile</w:t>
      </w:r>
      <w:proofErr w:type="spellEnd"/>
      <w:r w:rsidRPr="00F50F74">
        <w:rPr>
          <w:rFonts w:ascii="Calibri" w:eastAsia="Times New Roman" w:hAnsi="Calibri" w:cs="Times New Roman"/>
          <w:sz w:val="24"/>
          <w:szCs w:val="24"/>
        </w:rPr>
        <w:t xml:space="preserve"> “</w:t>
      </w:r>
      <w:r w:rsidRPr="00EC2901">
        <w:rPr>
          <w:rFonts w:ascii="Calibri" w:eastAsia="Times New Roman" w:hAnsi="Calibri" w:cs="Times New Roman"/>
          <w:i/>
          <w:sz w:val="24"/>
          <w:szCs w:val="24"/>
        </w:rPr>
        <w:t>Management of  multivariable assays</w:t>
      </w:r>
      <w:r w:rsidRPr="00F50F74">
        <w:rPr>
          <w:rFonts w:ascii="Calibri" w:eastAsia="Times New Roman" w:hAnsi="Calibri" w:cs="Times New Roman"/>
          <w:sz w:val="24"/>
          <w:szCs w:val="24"/>
        </w:rPr>
        <w:t xml:space="preserve">”) </w:t>
      </w:r>
    </w:p>
    <w:p w14:paraId="5A5994D6" w14:textId="77777777" w:rsidR="00F50F74" w:rsidRPr="00F50F74" w:rsidRDefault="00F50F74" w:rsidP="00F50F74">
      <w:pPr>
        <w:jc w:val="both"/>
        <w:rPr>
          <w:rFonts w:ascii="Calibri" w:hAnsi="Calibri"/>
          <w:sz w:val="24"/>
          <w:szCs w:val="24"/>
        </w:rPr>
      </w:pPr>
      <w:r w:rsidRPr="00F50F74">
        <w:rPr>
          <w:rFonts w:ascii="Calibri" w:eastAsia="Times New Roman" w:hAnsi="Calibri" w:cs="Times New Roman"/>
          <w:sz w:val="24"/>
          <w:szCs w:val="24"/>
        </w:rPr>
        <w:fldChar w:fldCharType="begin"/>
      </w:r>
      <w:r w:rsidRPr="00F50F74">
        <w:rPr>
          <w:rFonts w:ascii="Calibri" w:eastAsia="Times New Roman" w:hAnsi="Calibri" w:cs="Times New Roman"/>
          <w:sz w:val="24"/>
          <w:szCs w:val="24"/>
        </w:rPr>
        <w:instrText xml:space="preserve"> </w:instrText>
      </w:r>
      <w:r w:rsidRPr="00F50F74">
        <w:rPr>
          <w:rFonts w:ascii="Calibri" w:eastAsia="Times New Roman" w:hAnsi="Calibri" w:cs="Times New Roman"/>
          <w:sz w:val="24"/>
          <w:szCs w:val="24"/>
        </w:rPr>
        <w:fldChar w:fldCharType="begin"/>
      </w:r>
      <w:r w:rsidRPr="00F50F74">
        <w:rPr>
          <w:rFonts w:ascii="Calibri" w:eastAsia="Times New Roman" w:hAnsi="Calibri" w:cs="Times New Roman"/>
          <w:sz w:val="24"/>
          <w:szCs w:val="24"/>
        </w:rPr>
        <w:instrText xml:space="preserve"> PRIVATE "&lt;INPUT TYPE=\"file\"&gt;" </w:instrText>
      </w:r>
      <w:r w:rsidRPr="00F50F74">
        <w:rPr>
          <w:rFonts w:ascii="Calibri" w:eastAsia="Times New Roman" w:hAnsi="Calibri" w:cs="Times New Roman"/>
          <w:sz w:val="24"/>
          <w:szCs w:val="24"/>
        </w:rPr>
        <w:fldChar w:fldCharType="end"/>
      </w:r>
      <w:r w:rsidRPr="00F50F74">
        <w:rPr>
          <w:rFonts w:ascii="Calibri" w:eastAsia="Times New Roman" w:hAnsi="Calibri" w:cs="Times New Roman"/>
          <w:sz w:val="24"/>
          <w:szCs w:val="24"/>
        </w:rPr>
        <w:instrText xml:space="preserve">MACROBUTTON HTMLDirect </w:instrText>
      </w:r>
      <w:r w:rsidRPr="00F50F74">
        <w:rPr>
          <w:rFonts w:ascii="Calibri" w:eastAsia="Times New Roman" w:hAnsi="Calibri" w:cs="Times New Roman"/>
          <w:sz w:val="24"/>
          <w:szCs w:val="24"/>
        </w:rPr>
        <w:fldChar w:fldCharType="end"/>
      </w:r>
    </w:p>
    <w:p w14:paraId="702FDB52" w14:textId="77777777" w:rsidR="00F50F74" w:rsidRPr="00F50F74" w:rsidRDefault="00F50F74" w:rsidP="00F50F74">
      <w:pPr>
        <w:tabs>
          <w:tab w:val="left" w:pos="6014"/>
        </w:tabs>
        <w:jc w:val="both"/>
        <w:rPr>
          <w:rFonts w:ascii="Calibri" w:hAnsi="Calibri"/>
          <w:noProof/>
          <w:sz w:val="24"/>
          <w:szCs w:val="24"/>
          <w:lang w:val="it-IT"/>
        </w:rPr>
      </w:pPr>
    </w:p>
    <w:sectPr w:rsidR="00F50F74" w:rsidRPr="00F50F74" w:rsidSect="001938C6">
      <w:headerReference w:type="even" r:id="rId31"/>
      <w:headerReference w:type="default" r:id="rId32"/>
      <w:footerReference w:type="even" r:id="rId33"/>
      <w:footerReference w:type="default" r:id="rId34"/>
      <w:headerReference w:type="first" r:id="rId35"/>
      <w:footerReference w:type="first" r:id="rId36"/>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9F3E8" w14:textId="77777777" w:rsidR="002D0A0C" w:rsidRDefault="002D0A0C">
      <w:pPr>
        <w:spacing w:line="240" w:lineRule="auto"/>
      </w:pPr>
      <w:r>
        <w:separator/>
      </w:r>
    </w:p>
  </w:endnote>
  <w:endnote w:type="continuationSeparator" w:id="0">
    <w:p w14:paraId="341D4DD0" w14:textId="77777777" w:rsidR="002D0A0C" w:rsidRDefault="002D0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32D62" w14:textId="77777777" w:rsidR="00BD0117" w:rsidRDefault="00BD01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1AB04" w14:textId="77777777" w:rsidR="00BD0117" w:rsidRDefault="00BD011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80F4C" w14:textId="77777777" w:rsidR="00BD0117" w:rsidRDefault="00BD01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3D6603" w14:textId="77777777" w:rsidR="002D0A0C" w:rsidRDefault="002D0A0C">
      <w:pPr>
        <w:spacing w:line="240" w:lineRule="auto"/>
      </w:pPr>
      <w:r>
        <w:separator/>
      </w:r>
    </w:p>
  </w:footnote>
  <w:footnote w:type="continuationSeparator" w:id="0">
    <w:p w14:paraId="1EAD58AB" w14:textId="77777777" w:rsidR="002D0A0C" w:rsidRDefault="002D0A0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BBD6" w14:textId="77777777" w:rsidR="00BD0117" w:rsidRDefault="00BD011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67" w:type="dxa"/>
      <w:tblLook w:val="04A0" w:firstRow="1" w:lastRow="0" w:firstColumn="1" w:lastColumn="0" w:noHBand="0" w:noVBand="1"/>
    </w:tblPr>
    <w:tblGrid>
      <w:gridCol w:w="8738"/>
      <w:gridCol w:w="729"/>
    </w:tblGrid>
    <w:tr w:rsidR="002D0A0C" w14:paraId="7627C2DD" w14:textId="77777777" w:rsidTr="0010680C">
      <w:trPr>
        <w:trHeight w:val="447"/>
      </w:trPr>
      <w:sdt>
        <w:sdtPr>
          <w:id w:val="6002733"/>
          <w:placeholder>
            <w:docPart w:val="FFD387CC1F37C84E980C8FE289FAE76F"/>
          </w:placeholder>
        </w:sdtPr>
        <w:sdtEndPr/>
        <w:sdtContent>
          <w:tc>
            <w:tcPr>
              <w:tcW w:w="8754" w:type="dxa"/>
            </w:tcPr>
            <w:p w14:paraId="5E1FC8E0" w14:textId="4FA0E658" w:rsidR="002D0A0C" w:rsidRPr="00D4033F" w:rsidRDefault="002D0A0C" w:rsidP="00F1296F">
              <w:pPr>
                <w:pStyle w:val="Header"/>
                <w:jc w:val="center"/>
                <w:rPr>
                  <w:lang w:val="it-IT"/>
                </w:rPr>
              </w:pPr>
              <w:r w:rsidRPr="00A4390A">
                <w:rPr>
                  <w:noProof/>
                </w:rPr>
                <w:drawing>
                  <wp:inline distT="0" distB="0" distL="0" distR="0" wp14:anchorId="25AF2329" wp14:editId="4AE4B0FA">
                    <wp:extent cx="316006" cy="375547"/>
                    <wp:effectExtent l="0" t="0" r="0" b="571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472" cy="376101"/>
                            </a:xfrm>
                            <a:prstGeom prst="rect">
                              <a:avLst/>
                            </a:prstGeom>
                            <a:noFill/>
                            <a:ln>
                              <a:noFill/>
                            </a:ln>
                          </pic:spPr>
                        </pic:pic>
                      </a:graphicData>
                    </a:graphic>
                  </wp:inline>
                </w:drawing>
              </w:r>
              <w:r w:rsidRPr="00D4033F">
                <w:rPr>
                  <w:lang w:val="it-IT"/>
                </w:rPr>
                <w:t xml:space="preserve">               QUESTIONARIO _ GESTIONE R</w:t>
              </w:r>
              <w:r w:rsidR="00BD0117">
                <w:rPr>
                  <w:lang w:val="it-IT"/>
                </w:rPr>
                <w:t xml:space="preserve">ICERCA E </w:t>
              </w:r>
              <w:r w:rsidR="00BD0117">
                <w:rPr>
                  <w:lang w:val="it-IT"/>
                </w:rPr>
                <w:t>CONOSCENZA</w:t>
              </w:r>
            </w:p>
          </w:tc>
          <w:bookmarkStart w:id="0" w:name="_GoBack" w:displacedByCustomXml="next"/>
          <w:bookmarkEnd w:id="0" w:displacedByCustomXml="next"/>
        </w:sdtContent>
      </w:sdt>
      <w:tc>
        <w:tcPr>
          <w:tcW w:w="713" w:type="dxa"/>
        </w:tcPr>
        <w:p w14:paraId="046A1EAF" w14:textId="418E8F10" w:rsidR="002D0A0C" w:rsidRDefault="002D0A0C">
          <w:pPr>
            <w:pStyle w:val="Header"/>
          </w:pPr>
          <w:r w:rsidRPr="00156250">
            <w:rPr>
              <w:noProof/>
            </w:rPr>
            <w:drawing>
              <wp:inline distT="0" distB="0" distL="0" distR="0" wp14:anchorId="15133C3F" wp14:editId="1DFAF1CA">
                <wp:extent cx="325980" cy="282354"/>
                <wp:effectExtent l="0" t="0" r="0" b="3810"/>
                <wp:docPr id="2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25736" cy="282143"/>
                        </a:xfrm>
                        <a:prstGeom prst="rect">
                          <a:avLst/>
                        </a:prstGeom>
                      </pic:spPr>
                    </pic:pic>
                  </a:graphicData>
                </a:graphic>
              </wp:inline>
            </w:drawing>
          </w:r>
        </w:p>
      </w:tc>
    </w:tr>
  </w:tbl>
  <w:p w14:paraId="6E6B8754" w14:textId="77777777" w:rsidR="002D0A0C" w:rsidRDefault="002D0A0C" w:rsidP="00CB34A9">
    <w:pPr>
      <w:pStyle w:val="Header"/>
      <w:jc w:val="lef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8D7655" w14:textId="77777777" w:rsidR="00BD0117" w:rsidRDefault="00BD011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DC6B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7B4F7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DDA302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5D43172"/>
    <w:lvl w:ilvl="0">
      <w:start w:val="1"/>
      <w:numFmt w:val="decimal"/>
      <w:pStyle w:val="ListNumber2"/>
      <w:lvlText w:val="%1."/>
      <w:lvlJc w:val="left"/>
      <w:pPr>
        <w:tabs>
          <w:tab w:val="num" w:pos="720"/>
        </w:tabs>
        <w:ind w:left="720" w:hanging="360"/>
      </w:pPr>
    </w:lvl>
  </w:abstractNum>
  <w:abstractNum w:abstractNumId="4">
    <w:nsid w:val="FFFFFF80"/>
    <w:multiLevelType w:val="singleLevel"/>
    <w:tmpl w:val="19D8BB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082639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0DA77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546EA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501A32"/>
    <w:lvl w:ilvl="0">
      <w:start w:val="1"/>
      <w:numFmt w:val="decimal"/>
      <w:pStyle w:val="ListNumber"/>
      <w:lvlText w:val="%1."/>
      <w:lvlJc w:val="left"/>
      <w:pPr>
        <w:tabs>
          <w:tab w:val="num" w:pos="360"/>
        </w:tabs>
        <w:ind w:left="360" w:hanging="360"/>
      </w:pPr>
    </w:lvl>
  </w:abstractNum>
  <w:abstractNum w:abstractNumId="9">
    <w:nsid w:val="FFFFFF89"/>
    <w:multiLevelType w:val="singleLevel"/>
    <w:tmpl w:val="CD34F9F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487720"/>
    <w:rsid w:val="000F615E"/>
    <w:rsid w:val="0010680C"/>
    <w:rsid w:val="00143022"/>
    <w:rsid w:val="00163E92"/>
    <w:rsid w:val="00186356"/>
    <w:rsid w:val="001938C6"/>
    <w:rsid w:val="001A49CF"/>
    <w:rsid w:val="001C4096"/>
    <w:rsid w:val="001E1963"/>
    <w:rsid w:val="001F27BF"/>
    <w:rsid w:val="001F4587"/>
    <w:rsid w:val="002C2341"/>
    <w:rsid w:val="002D0A0C"/>
    <w:rsid w:val="00367321"/>
    <w:rsid w:val="00442218"/>
    <w:rsid w:val="00487720"/>
    <w:rsid w:val="004E4CBE"/>
    <w:rsid w:val="004E762D"/>
    <w:rsid w:val="005408A1"/>
    <w:rsid w:val="00583308"/>
    <w:rsid w:val="005B540B"/>
    <w:rsid w:val="005F3759"/>
    <w:rsid w:val="006055A4"/>
    <w:rsid w:val="00630885"/>
    <w:rsid w:val="006E4AAC"/>
    <w:rsid w:val="007C7A36"/>
    <w:rsid w:val="007E461F"/>
    <w:rsid w:val="00826C0F"/>
    <w:rsid w:val="008638DD"/>
    <w:rsid w:val="008C3BAF"/>
    <w:rsid w:val="009B1F7C"/>
    <w:rsid w:val="009D0452"/>
    <w:rsid w:val="009F2519"/>
    <w:rsid w:val="00A430C3"/>
    <w:rsid w:val="00A4390A"/>
    <w:rsid w:val="00A627F3"/>
    <w:rsid w:val="00A72E3C"/>
    <w:rsid w:val="00A83926"/>
    <w:rsid w:val="00B00395"/>
    <w:rsid w:val="00B174F1"/>
    <w:rsid w:val="00BA6FE5"/>
    <w:rsid w:val="00BD0117"/>
    <w:rsid w:val="00BE07EA"/>
    <w:rsid w:val="00BE5CD8"/>
    <w:rsid w:val="00BF08D8"/>
    <w:rsid w:val="00C443BD"/>
    <w:rsid w:val="00C51B6A"/>
    <w:rsid w:val="00CB34A9"/>
    <w:rsid w:val="00CF3222"/>
    <w:rsid w:val="00D17F16"/>
    <w:rsid w:val="00D34D5C"/>
    <w:rsid w:val="00D4033F"/>
    <w:rsid w:val="00D45693"/>
    <w:rsid w:val="00D537F8"/>
    <w:rsid w:val="00DC0CE6"/>
    <w:rsid w:val="00E57F67"/>
    <w:rsid w:val="00EC2901"/>
    <w:rsid w:val="00EC2B59"/>
    <w:rsid w:val="00F1296F"/>
    <w:rsid w:val="00F50F74"/>
    <w:rsid w:val="00FB0429"/>
    <w:rsid w:val="00FF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CD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84B0B9"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84B0B9"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84B0B9"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395C64"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898C3"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84B0B9"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84B0B9"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84B0B9"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395C64"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uiPriority w:val="99"/>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paragraph" w:customStyle="1" w:styleId="D888FD04AC87DA47B27474CF3546400E">
    <w:name w:val="D888FD04AC87DA47B27474CF3546400E"/>
    <w:rsid w:val="00CB34A9"/>
    <w:rPr>
      <w:sz w:val="24"/>
      <w:szCs w:val="24"/>
      <w:lang w:val="it-IT" w:eastAsia="ja-JP"/>
    </w:rPr>
  </w:style>
  <w:style w:type="character" w:styleId="Strong">
    <w:name w:val="Strong"/>
    <w:basedOn w:val="DefaultParagraphFont"/>
    <w:uiPriority w:val="22"/>
    <w:qFormat/>
    <w:rsid w:val="00F50F74"/>
    <w:rPr>
      <w:b/>
      <w:bCs/>
    </w:rPr>
  </w:style>
  <w:style w:type="character" w:customStyle="1" w:styleId="apple-converted-space">
    <w:name w:val="apple-converted-space"/>
    <w:basedOn w:val="DefaultParagraphFont"/>
    <w:rsid w:val="00F50F7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1F7C"/>
    <w:pPr>
      <w:spacing w:line="300" w:lineRule="auto"/>
    </w:pPr>
    <w:rPr>
      <w:color w:val="404040" w:themeColor="text1" w:themeTint="BF"/>
      <w:sz w:val="20"/>
    </w:rPr>
  </w:style>
  <w:style w:type="paragraph" w:styleId="Heading1">
    <w:name w:val="heading 1"/>
    <w:basedOn w:val="Normal"/>
    <w:next w:val="Normal"/>
    <w:link w:val="Heading1Char"/>
    <w:rsid w:val="009B1F7C"/>
    <w:pPr>
      <w:keepNext/>
      <w:keepLines/>
      <w:spacing w:before="960" w:after="240" w:line="240" w:lineRule="auto"/>
      <w:outlineLvl w:val="0"/>
    </w:pPr>
    <w:rPr>
      <w:rFonts w:asciiTheme="majorHAnsi" w:eastAsiaTheme="majorEastAsia" w:hAnsiTheme="majorHAnsi" w:cstheme="majorBidi"/>
      <w:bCs/>
      <w:color w:val="6464A5" w:themeColor="text2" w:themeTint="99"/>
      <w:sz w:val="36"/>
      <w:szCs w:val="36"/>
    </w:rPr>
  </w:style>
  <w:style w:type="paragraph" w:styleId="Heading2">
    <w:name w:val="heading 2"/>
    <w:basedOn w:val="Normal"/>
    <w:next w:val="Normal"/>
    <w:link w:val="Heading2Char"/>
    <w:semiHidden/>
    <w:unhideWhenUsed/>
    <w:qFormat/>
    <w:rsid w:val="009B1F7C"/>
    <w:pPr>
      <w:keepNext/>
      <w:keepLines/>
      <w:spacing w:before="200"/>
      <w:outlineLvl w:val="1"/>
    </w:pPr>
    <w:rPr>
      <w:rFonts w:asciiTheme="majorHAnsi" w:eastAsiaTheme="majorEastAsia" w:hAnsiTheme="majorHAnsi" w:cstheme="majorBidi"/>
      <w:b/>
      <w:bCs/>
      <w:color w:val="84B0B9" w:themeColor="accent1"/>
      <w:sz w:val="26"/>
      <w:szCs w:val="26"/>
    </w:rPr>
  </w:style>
  <w:style w:type="paragraph" w:styleId="Heading3">
    <w:name w:val="heading 3"/>
    <w:basedOn w:val="Normal"/>
    <w:next w:val="Normal"/>
    <w:link w:val="Heading3Char"/>
    <w:semiHidden/>
    <w:unhideWhenUsed/>
    <w:qFormat/>
    <w:rsid w:val="009B1F7C"/>
    <w:pPr>
      <w:keepNext/>
      <w:keepLines/>
      <w:spacing w:before="200"/>
      <w:outlineLvl w:val="2"/>
    </w:pPr>
    <w:rPr>
      <w:rFonts w:asciiTheme="majorHAnsi" w:eastAsiaTheme="majorEastAsia" w:hAnsiTheme="majorHAnsi" w:cstheme="majorBidi"/>
      <w:b/>
      <w:bCs/>
      <w:color w:val="84B0B9" w:themeColor="accent1"/>
    </w:rPr>
  </w:style>
  <w:style w:type="paragraph" w:styleId="Heading4">
    <w:name w:val="heading 4"/>
    <w:basedOn w:val="Normal"/>
    <w:next w:val="Normal"/>
    <w:link w:val="Heading4Char"/>
    <w:semiHidden/>
    <w:unhideWhenUsed/>
    <w:qFormat/>
    <w:rsid w:val="009B1F7C"/>
    <w:pPr>
      <w:keepNext/>
      <w:keepLines/>
      <w:spacing w:before="200"/>
      <w:outlineLvl w:val="3"/>
    </w:pPr>
    <w:rPr>
      <w:rFonts w:asciiTheme="majorHAnsi" w:eastAsiaTheme="majorEastAsia" w:hAnsiTheme="majorHAnsi" w:cstheme="majorBidi"/>
      <w:b/>
      <w:bCs/>
      <w:i/>
      <w:iCs/>
      <w:color w:val="84B0B9" w:themeColor="accent1"/>
    </w:rPr>
  </w:style>
  <w:style w:type="paragraph" w:styleId="Heading5">
    <w:name w:val="heading 5"/>
    <w:basedOn w:val="Normal"/>
    <w:next w:val="Normal"/>
    <w:link w:val="Heading5Char"/>
    <w:semiHidden/>
    <w:unhideWhenUsed/>
    <w:qFormat/>
    <w:rsid w:val="009B1F7C"/>
    <w:pPr>
      <w:keepNext/>
      <w:keepLines/>
      <w:spacing w:before="200"/>
      <w:outlineLvl w:val="4"/>
    </w:pPr>
    <w:rPr>
      <w:rFonts w:asciiTheme="majorHAnsi" w:eastAsiaTheme="majorEastAsia" w:hAnsiTheme="majorHAnsi" w:cstheme="majorBidi"/>
      <w:color w:val="395C64" w:themeColor="accent1" w:themeShade="7F"/>
    </w:rPr>
  </w:style>
  <w:style w:type="paragraph" w:styleId="Heading6">
    <w:name w:val="heading 6"/>
    <w:basedOn w:val="Normal"/>
    <w:next w:val="Normal"/>
    <w:link w:val="Heading6Char"/>
    <w:semiHidden/>
    <w:unhideWhenUsed/>
    <w:qFormat/>
    <w:rsid w:val="009B1F7C"/>
    <w:pPr>
      <w:keepNext/>
      <w:keepLines/>
      <w:spacing w:before="200"/>
      <w:outlineLvl w:val="5"/>
    </w:pPr>
    <w:rPr>
      <w:rFonts w:asciiTheme="majorHAnsi" w:eastAsiaTheme="majorEastAsia" w:hAnsiTheme="majorHAnsi" w:cstheme="majorBidi"/>
      <w:i/>
      <w:iCs/>
      <w:color w:val="395C64" w:themeColor="accent1" w:themeShade="7F"/>
    </w:rPr>
  </w:style>
  <w:style w:type="paragraph" w:styleId="Heading7">
    <w:name w:val="heading 7"/>
    <w:basedOn w:val="Normal"/>
    <w:next w:val="Normal"/>
    <w:link w:val="Heading7Char"/>
    <w:semiHidden/>
    <w:unhideWhenUsed/>
    <w:qFormat/>
    <w:rsid w:val="009B1F7C"/>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9B1F7C"/>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9B1F7C"/>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1F7C"/>
    <w:rPr>
      <w:rFonts w:asciiTheme="majorHAnsi" w:eastAsiaTheme="majorEastAsia" w:hAnsiTheme="majorHAnsi" w:cstheme="majorBidi"/>
      <w:bCs/>
      <w:color w:val="6464A5" w:themeColor="text2" w:themeTint="99"/>
      <w:sz w:val="36"/>
      <w:szCs w:val="36"/>
    </w:rPr>
  </w:style>
  <w:style w:type="paragraph" w:styleId="Subtitle">
    <w:name w:val="Subtitle"/>
    <w:basedOn w:val="Normal"/>
    <w:next w:val="Normal"/>
    <w:link w:val="SubtitleChar"/>
    <w:rsid w:val="009B1F7C"/>
    <w:pPr>
      <w:numPr>
        <w:ilvl w:val="1"/>
      </w:numPr>
      <w:spacing w:before="3200" w:line="240" w:lineRule="auto"/>
      <w:jc w:val="center"/>
    </w:pPr>
    <w:rPr>
      <w:rFonts w:asciiTheme="majorHAnsi" w:eastAsiaTheme="majorEastAsia" w:hAnsiTheme="majorHAnsi" w:cstheme="majorBidi"/>
      <w:iCs/>
      <w:color w:val="9898C3" w:themeColor="text2" w:themeTint="66"/>
      <w:spacing w:val="15"/>
      <w:sz w:val="36"/>
      <w:szCs w:val="36"/>
    </w:rPr>
  </w:style>
  <w:style w:type="character" w:customStyle="1" w:styleId="SubtitleChar">
    <w:name w:val="Subtitle Char"/>
    <w:basedOn w:val="DefaultParagraphFont"/>
    <w:link w:val="Subtitle"/>
    <w:rsid w:val="009B1F7C"/>
    <w:rPr>
      <w:rFonts w:asciiTheme="majorHAnsi" w:eastAsiaTheme="majorEastAsia" w:hAnsiTheme="majorHAnsi" w:cstheme="majorBidi"/>
      <w:iCs/>
      <w:color w:val="9898C3" w:themeColor="text2" w:themeTint="66"/>
      <w:spacing w:val="15"/>
      <w:sz w:val="36"/>
      <w:szCs w:val="36"/>
    </w:rPr>
  </w:style>
  <w:style w:type="paragraph" w:styleId="Header">
    <w:name w:val="header"/>
    <w:basedOn w:val="Normal"/>
    <w:link w:val="HeaderChar"/>
    <w:rsid w:val="009B1F7C"/>
    <w:pPr>
      <w:spacing w:after="240"/>
      <w:jc w:val="right"/>
    </w:pPr>
    <w:rPr>
      <w:color w:val="9898C3" w:themeColor="text2" w:themeTint="66"/>
    </w:rPr>
  </w:style>
  <w:style w:type="character" w:customStyle="1" w:styleId="HeaderChar">
    <w:name w:val="Header Char"/>
    <w:basedOn w:val="DefaultParagraphFont"/>
    <w:link w:val="Header"/>
    <w:rsid w:val="009B1F7C"/>
    <w:rPr>
      <w:color w:val="9898C3" w:themeColor="text2" w:themeTint="66"/>
      <w:sz w:val="20"/>
    </w:rPr>
  </w:style>
  <w:style w:type="paragraph" w:styleId="Title">
    <w:name w:val="Title"/>
    <w:basedOn w:val="Normal"/>
    <w:next w:val="Normal"/>
    <w:link w:val="TitleChar"/>
    <w:rsid w:val="009B1F7C"/>
    <w:pPr>
      <w:spacing w:before="240" w:line="240" w:lineRule="auto"/>
      <w:jc w:val="center"/>
    </w:pPr>
    <w:rPr>
      <w:rFonts w:asciiTheme="majorHAnsi" w:eastAsiaTheme="majorEastAsia" w:hAnsiTheme="majorHAnsi" w:cstheme="majorBidi"/>
      <w:color w:val="262641" w:themeColor="text2"/>
      <w:spacing w:val="5"/>
      <w:kern w:val="28"/>
      <w:sz w:val="100"/>
      <w:szCs w:val="100"/>
    </w:rPr>
  </w:style>
  <w:style w:type="character" w:customStyle="1" w:styleId="TitleChar">
    <w:name w:val="Title Char"/>
    <w:basedOn w:val="DefaultParagraphFont"/>
    <w:link w:val="Title"/>
    <w:rsid w:val="009B1F7C"/>
    <w:rPr>
      <w:rFonts w:asciiTheme="majorHAnsi" w:eastAsiaTheme="majorEastAsia" w:hAnsiTheme="majorHAnsi" w:cstheme="majorBidi"/>
      <w:color w:val="262641" w:themeColor="text2"/>
      <w:spacing w:val="5"/>
      <w:kern w:val="28"/>
      <w:sz w:val="100"/>
      <w:szCs w:val="100"/>
    </w:rPr>
  </w:style>
  <w:style w:type="paragraph" w:styleId="BodyText">
    <w:name w:val="Body Text"/>
    <w:basedOn w:val="Normal"/>
    <w:link w:val="BodyTextChar"/>
    <w:rsid w:val="009B1F7C"/>
    <w:pPr>
      <w:spacing w:after="200"/>
    </w:pPr>
  </w:style>
  <w:style w:type="table" w:customStyle="1" w:styleId="FinancialTable">
    <w:name w:val="Financial Table"/>
    <w:basedOn w:val="TableNormal"/>
    <w:rsid w:val="009B1F7C"/>
    <w:tblPr>
      <w:tblStyleRowBandSize w:val="1"/>
      <w:tblInd w:w="0" w:type="dxa"/>
      <w:tblCellMar>
        <w:top w:w="0" w:type="dxa"/>
        <w:left w:w="108" w:type="dxa"/>
        <w:bottom w:w="0" w:type="dxa"/>
        <w:right w:w="108" w:type="dxa"/>
      </w:tblCellMar>
    </w:tblPr>
    <w:tblStylePr w:type="firstRow">
      <w:rPr>
        <w:color w:val="FFFFFF" w:themeColor="background1"/>
      </w:rPr>
      <w:tblPr/>
      <w:tcPr>
        <w:shd w:val="clear" w:color="auto" w:fill="6464A5" w:themeFill="text2" w:themeFillTint="99"/>
      </w:tcPr>
    </w:tblStylePr>
    <w:tblStylePr w:type="lastRow">
      <w:rPr>
        <w:color w:val="FFFFFF" w:themeColor="background1"/>
      </w:rPr>
      <w:tblPr/>
      <w:tcPr>
        <w:shd w:val="clear" w:color="auto" w:fill="6464A5" w:themeFill="text2" w:themeFillTint="99"/>
      </w:tcPr>
    </w:tblStylePr>
    <w:tblStylePr w:type="band2Horz">
      <w:tblPr/>
      <w:tcPr>
        <w:shd w:val="clear" w:color="auto" w:fill="CBCBE1" w:themeFill="text2" w:themeFillTint="33"/>
      </w:tcPr>
    </w:tblStylePr>
  </w:style>
  <w:style w:type="paragraph" w:customStyle="1" w:styleId="TableText-Left">
    <w:name w:val="Table Text - Left"/>
    <w:basedOn w:val="Normal"/>
    <w:rsid w:val="009B1F7C"/>
    <w:pPr>
      <w:spacing w:before="40" w:after="40"/>
    </w:pPr>
    <w:rPr>
      <w:color w:val="6464A5" w:themeColor="text2" w:themeTint="99"/>
      <w:sz w:val="18"/>
      <w:szCs w:val="18"/>
    </w:rPr>
  </w:style>
  <w:style w:type="paragraph" w:customStyle="1" w:styleId="TableText-Decimal">
    <w:name w:val="Table Text - Decimal"/>
    <w:basedOn w:val="Normal"/>
    <w:rsid w:val="009B1F7C"/>
    <w:pPr>
      <w:tabs>
        <w:tab w:val="decimal" w:pos="977"/>
      </w:tabs>
      <w:spacing w:before="40" w:after="40"/>
    </w:pPr>
    <w:rPr>
      <w:color w:val="6464A5" w:themeColor="text2" w:themeTint="99"/>
      <w:sz w:val="18"/>
      <w:szCs w:val="18"/>
    </w:rPr>
  </w:style>
  <w:style w:type="paragraph" w:customStyle="1" w:styleId="TableText-Right">
    <w:name w:val="Table Text - Right"/>
    <w:basedOn w:val="Normal"/>
    <w:rsid w:val="009B1F7C"/>
    <w:pPr>
      <w:spacing w:before="40" w:after="40"/>
      <w:jc w:val="right"/>
    </w:pPr>
    <w:rPr>
      <w:color w:val="6464A5" w:themeColor="text2" w:themeTint="99"/>
      <w:sz w:val="18"/>
      <w:szCs w:val="18"/>
    </w:rPr>
  </w:style>
  <w:style w:type="paragraph" w:customStyle="1" w:styleId="TableHeading-Left">
    <w:name w:val="Table Heading - Left"/>
    <w:basedOn w:val="Normal"/>
    <w:rsid w:val="009B1F7C"/>
    <w:pPr>
      <w:spacing w:before="40" w:after="40"/>
    </w:pPr>
    <w:rPr>
      <w:color w:val="FFFFFF" w:themeColor="background1"/>
      <w:sz w:val="18"/>
      <w:szCs w:val="18"/>
    </w:rPr>
  </w:style>
  <w:style w:type="paragraph" w:customStyle="1" w:styleId="TableHeading-Center">
    <w:name w:val="Table Heading - Center"/>
    <w:basedOn w:val="Normal"/>
    <w:rsid w:val="009B1F7C"/>
    <w:pPr>
      <w:spacing w:before="40" w:after="40"/>
      <w:jc w:val="center"/>
    </w:pPr>
    <w:rPr>
      <w:color w:val="FFFFFF" w:themeColor="background1"/>
      <w:sz w:val="18"/>
      <w:szCs w:val="18"/>
    </w:rPr>
  </w:style>
  <w:style w:type="character" w:customStyle="1" w:styleId="BodyTextChar">
    <w:name w:val="Body Text Char"/>
    <w:basedOn w:val="DefaultParagraphFont"/>
    <w:link w:val="BodyText"/>
    <w:rsid w:val="009B1F7C"/>
    <w:rPr>
      <w:color w:val="404040" w:themeColor="text1" w:themeTint="BF"/>
      <w:sz w:val="20"/>
    </w:rPr>
  </w:style>
  <w:style w:type="paragraph" w:styleId="BalloonText">
    <w:name w:val="Balloon Text"/>
    <w:basedOn w:val="Normal"/>
    <w:link w:val="BalloonTextChar"/>
    <w:semiHidden/>
    <w:unhideWhenUsed/>
    <w:rsid w:val="009B1F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B1F7C"/>
    <w:rPr>
      <w:rFonts w:ascii="Tahoma" w:hAnsi="Tahoma" w:cs="Tahoma"/>
      <w:color w:val="404040" w:themeColor="text1" w:themeTint="BF"/>
      <w:sz w:val="16"/>
      <w:szCs w:val="16"/>
    </w:rPr>
  </w:style>
  <w:style w:type="paragraph" w:styleId="Bibliography">
    <w:name w:val="Bibliography"/>
    <w:basedOn w:val="Normal"/>
    <w:next w:val="Normal"/>
    <w:semiHidden/>
    <w:unhideWhenUsed/>
    <w:rsid w:val="009B1F7C"/>
  </w:style>
  <w:style w:type="paragraph" w:styleId="BlockText">
    <w:name w:val="Block Text"/>
    <w:basedOn w:val="Normal"/>
    <w:semiHidden/>
    <w:unhideWhenUsed/>
    <w:rsid w:val="009B1F7C"/>
    <w:pPr>
      <w:pBdr>
        <w:top w:val="single" w:sz="2" w:space="10" w:color="84B0B9" w:themeColor="accent1" w:shadow="1"/>
        <w:left w:val="single" w:sz="2" w:space="10" w:color="84B0B9" w:themeColor="accent1" w:shadow="1"/>
        <w:bottom w:val="single" w:sz="2" w:space="10" w:color="84B0B9" w:themeColor="accent1" w:shadow="1"/>
        <w:right w:val="single" w:sz="2" w:space="10" w:color="84B0B9" w:themeColor="accent1" w:shadow="1"/>
      </w:pBdr>
      <w:ind w:left="1152" w:right="1152"/>
    </w:pPr>
    <w:rPr>
      <w:i/>
      <w:iCs/>
      <w:color w:val="84B0B9" w:themeColor="accent1"/>
    </w:rPr>
  </w:style>
  <w:style w:type="paragraph" w:styleId="BodyText2">
    <w:name w:val="Body Text 2"/>
    <w:basedOn w:val="Normal"/>
    <w:link w:val="BodyText2Char"/>
    <w:semiHidden/>
    <w:unhideWhenUsed/>
    <w:rsid w:val="009B1F7C"/>
    <w:pPr>
      <w:spacing w:after="120"/>
      <w:ind w:left="360"/>
    </w:pPr>
  </w:style>
  <w:style w:type="paragraph" w:styleId="BodyText3">
    <w:name w:val="Body Text 3"/>
    <w:basedOn w:val="Normal"/>
    <w:link w:val="BodyText3Char"/>
    <w:semiHidden/>
    <w:unhideWhenUsed/>
    <w:rsid w:val="009B1F7C"/>
    <w:pPr>
      <w:spacing w:after="120"/>
    </w:pPr>
    <w:rPr>
      <w:sz w:val="16"/>
      <w:szCs w:val="16"/>
    </w:rPr>
  </w:style>
  <w:style w:type="character" w:customStyle="1" w:styleId="BodyText3Char">
    <w:name w:val="Body Text 3 Char"/>
    <w:basedOn w:val="DefaultParagraphFont"/>
    <w:link w:val="BodyText3"/>
    <w:semiHidden/>
    <w:rsid w:val="009B1F7C"/>
    <w:rPr>
      <w:color w:val="404040" w:themeColor="text1" w:themeTint="BF"/>
      <w:sz w:val="16"/>
      <w:szCs w:val="16"/>
    </w:rPr>
  </w:style>
  <w:style w:type="paragraph" w:styleId="BodyTextFirstIndent">
    <w:name w:val="Body Text First Indent"/>
    <w:basedOn w:val="BodyText"/>
    <w:link w:val="BodyTextFirstIndentChar"/>
    <w:semiHidden/>
    <w:unhideWhenUsed/>
    <w:rsid w:val="009B1F7C"/>
    <w:pPr>
      <w:spacing w:after="0"/>
      <w:ind w:firstLine="360"/>
    </w:pPr>
  </w:style>
  <w:style w:type="character" w:customStyle="1" w:styleId="BodyTextFirstIndentChar">
    <w:name w:val="Body Text First Indent Char"/>
    <w:basedOn w:val="BodyTextChar"/>
    <w:link w:val="BodyTextFirstIndent"/>
    <w:semiHidden/>
    <w:rsid w:val="009B1F7C"/>
    <w:rPr>
      <w:color w:val="404040" w:themeColor="text1" w:themeTint="BF"/>
      <w:sz w:val="20"/>
    </w:rPr>
  </w:style>
  <w:style w:type="character" w:customStyle="1" w:styleId="BodyText2Char">
    <w:name w:val="Body Text 2 Char"/>
    <w:basedOn w:val="DefaultParagraphFont"/>
    <w:link w:val="BodyText2"/>
    <w:semiHidden/>
    <w:rsid w:val="009B1F7C"/>
    <w:rPr>
      <w:color w:val="404040" w:themeColor="text1" w:themeTint="BF"/>
      <w:sz w:val="20"/>
    </w:rPr>
  </w:style>
  <w:style w:type="paragraph" w:styleId="BodyTextFirstIndent2">
    <w:name w:val="Body Text First Indent 2"/>
    <w:basedOn w:val="BodyText2"/>
    <w:link w:val="BodyTextFirstIndent2Char"/>
    <w:semiHidden/>
    <w:unhideWhenUsed/>
    <w:rsid w:val="009B1F7C"/>
    <w:pPr>
      <w:spacing w:after="0"/>
      <w:ind w:firstLine="360"/>
    </w:pPr>
  </w:style>
  <w:style w:type="character" w:customStyle="1" w:styleId="BodyTextFirstIndent2Char">
    <w:name w:val="Body Text First Indent 2 Char"/>
    <w:basedOn w:val="BodyText2Char"/>
    <w:link w:val="BodyTextFirstIndent2"/>
    <w:semiHidden/>
    <w:rsid w:val="009B1F7C"/>
    <w:rPr>
      <w:color w:val="404040" w:themeColor="text1" w:themeTint="BF"/>
      <w:sz w:val="20"/>
    </w:rPr>
  </w:style>
  <w:style w:type="paragraph" w:styleId="BodyTextIndent2">
    <w:name w:val="Body Text Indent 2"/>
    <w:basedOn w:val="Normal"/>
    <w:link w:val="BodyTextIndent2Char"/>
    <w:semiHidden/>
    <w:unhideWhenUsed/>
    <w:rsid w:val="009B1F7C"/>
    <w:pPr>
      <w:spacing w:after="120" w:line="480" w:lineRule="auto"/>
      <w:ind w:left="360"/>
    </w:pPr>
  </w:style>
  <w:style w:type="character" w:customStyle="1" w:styleId="BodyTextIndent2Char">
    <w:name w:val="Body Text Indent 2 Char"/>
    <w:basedOn w:val="DefaultParagraphFont"/>
    <w:link w:val="BodyTextIndent2"/>
    <w:semiHidden/>
    <w:rsid w:val="009B1F7C"/>
    <w:rPr>
      <w:color w:val="404040" w:themeColor="text1" w:themeTint="BF"/>
      <w:sz w:val="20"/>
    </w:rPr>
  </w:style>
  <w:style w:type="paragraph" w:styleId="BodyTextIndent3">
    <w:name w:val="Body Text Indent 3"/>
    <w:basedOn w:val="Normal"/>
    <w:link w:val="BodyTextIndent3Char"/>
    <w:semiHidden/>
    <w:unhideWhenUsed/>
    <w:rsid w:val="009B1F7C"/>
    <w:pPr>
      <w:spacing w:after="120"/>
      <w:ind w:left="360"/>
    </w:pPr>
    <w:rPr>
      <w:sz w:val="16"/>
      <w:szCs w:val="16"/>
    </w:rPr>
  </w:style>
  <w:style w:type="character" w:customStyle="1" w:styleId="BodyTextIndent3Char">
    <w:name w:val="Body Text Indent 3 Char"/>
    <w:basedOn w:val="DefaultParagraphFont"/>
    <w:link w:val="BodyTextIndent3"/>
    <w:semiHidden/>
    <w:rsid w:val="009B1F7C"/>
    <w:rPr>
      <w:color w:val="404040" w:themeColor="text1" w:themeTint="BF"/>
      <w:sz w:val="16"/>
      <w:szCs w:val="16"/>
    </w:rPr>
  </w:style>
  <w:style w:type="paragraph" w:styleId="Caption">
    <w:name w:val="caption"/>
    <w:basedOn w:val="Normal"/>
    <w:next w:val="Normal"/>
    <w:semiHidden/>
    <w:unhideWhenUsed/>
    <w:qFormat/>
    <w:rsid w:val="009B1F7C"/>
    <w:pPr>
      <w:spacing w:after="200" w:line="240" w:lineRule="auto"/>
    </w:pPr>
    <w:rPr>
      <w:b/>
      <w:bCs/>
      <w:color w:val="84B0B9" w:themeColor="accent1"/>
      <w:sz w:val="18"/>
      <w:szCs w:val="18"/>
    </w:rPr>
  </w:style>
  <w:style w:type="paragraph" w:styleId="Closing">
    <w:name w:val="Closing"/>
    <w:basedOn w:val="Normal"/>
    <w:link w:val="ClosingChar"/>
    <w:semiHidden/>
    <w:unhideWhenUsed/>
    <w:rsid w:val="009B1F7C"/>
    <w:pPr>
      <w:spacing w:line="240" w:lineRule="auto"/>
      <w:ind w:left="4320"/>
    </w:pPr>
  </w:style>
  <w:style w:type="character" w:customStyle="1" w:styleId="ClosingChar">
    <w:name w:val="Closing Char"/>
    <w:basedOn w:val="DefaultParagraphFont"/>
    <w:link w:val="Closing"/>
    <w:semiHidden/>
    <w:rsid w:val="009B1F7C"/>
    <w:rPr>
      <w:color w:val="404040" w:themeColor="text1" w:themeTint="BF"/>
      <w:sz w:val="20"/>
    </w:rPr>
  </w:style>
  <w:style w:type="paragraph" w:styleId="CommentText">
    <w:name w:val="annotation text"/>
    <w:basedOn w:val="Normal"/>
    <w:link w:val="CommentTextChar"/>
    <w:semiHidden/>
    <w:unhideWhenUsed/>
    <w:rsid w:val="009B1F7C"/>
    <w:pPr>
      <w:spacing w:line="240" w:lineRule="auto"/>
    </w:pPr>
    <w:rPr>
      <w:szCs w:val="20"/>
    </w:rPr>
  </w:style>
  <w:style w:type="character" w:customStyle="1" w:styleId="CommentTextChar">
    <w:name w:val="Comment Text Char"/>
    <w:basedOn w:val="DefaultParagraphFont"/>
    <w:link w:val="CommentText"/>
    <w:semiHidden/>
    <w:rsid w:val="009B1F7C"/>
    <w:rPr>
      <w:color w:val="404040" w:themeColor="text1" w:themeTint="BF"/>
      <w:sz w:val="20"/>
      <w:szCs w:val="20"/>
    </w:rPr>
  </w:style>
  <w:style w:type="paragraph" w:styleId="CommentSubject">
    <w:name w:val="annotation subject"/>
    <w:basedOn w:val="CommentText"/>
    <w:next w:val="CommentText"/>
    <w:link w:val="CommentSubjectChar"/>
    <w:semiHidden/>
    <w:unhideWhenUsed/>
    <w:rsid w:val="009B1F7C"/>
    <w:rPr>
      <w:b/>
      <w:bCs/>
    </w:rPr>
  </w:style>
  <w:style w:type="character" w:customStyle="1" w:styleId="CommentSubjectChar">
    <w:name w:val="Comment Subject Char"/>
    <w:basedOn w:val="CommentTextChar"/>
    <w:link w:val="CommentSubject"/>
    <w:semiHidden/>
    <w:rsid w:val="009B1F7C"/>
    <w:rPr>
      <w:b/>
      <w:bCs/>
      <w:color w:val="404040" w:themeColor="text1" w:themeTint="BF"/>
      <w:sz w:val="20"/>
      <w:szCs w:val="20"/>
    </w:rPr>
  </w:style>
  <w:style w:type="paragraph" w:styleId="Date">
    <w:name w:val="Date"/>
    <w:basedOn w:val="Normal"/>
    <w:next w:val="Normal"/>
    <w:link w:val="DateChar"/>
    <w:semiHidden/>
    <w:unhideWhenUsed/>
    <w:rsid w:val="009B1F7C"/>
  </w:style>
  <w:style w:type="character" w:customStyle="1" w:styleId="DateChar">
    <w:name w:val="Date Char"/>
    <w:basedOn w:val="DefaultParagraphFont"/>
    <w:link w:val="Date"/>
    <w:semiHidden/>
    <w:rsid w:val="009B1F7C"/>
    <w:rPr>
      <w:color w:val="404040" w:themeColor="text1" w:themeTint="BF"/>
      <w:sz w:val="20"/>
    </w:rPr>
  </w:style>
  <w:style w:type="paragraph" w:styleId="DocumentMap">
    <w:name w:val="Document Map"/>
    <w:basedOn w:val="Normal"/>
    <w:link w:val="DocumentMapChar"/>
    <w:semiHidden/>
    <w:unhideWhenUsed/>
    <w:rsid w:val="009B1F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B1F7C"/>
    <w:rPr>
      <w:rFonts w:ascii="Tahoma" w:hAnsi="Tahoma" w:cs="Tahoma"/>
      <w:color w:val="404040" w:themeColor="text1" w:themeTint="BF"/>
      <w:sz w:val="16"/>
      <w:szCs w:val="16"/>
    </w:rPr>
  </w:style>
  <w:style w:type="paragraph" w:styleId="E-mailSignature">
    <w:name w:val="E-mail Signature"/>
    <w:basedOn w:val="Normal"/>
    <w:link w:val="E-mailSignatureChar"/>
    <w:semiHidden/>
    <w:unhideWhenUsed/>
    <w:rsid w:val="009B1F7C"/>
    <w:pPr>
      <w:spacing w:line="240" w:lineRule="auto"/>
    </w:pPr>
  </w:style>
  <w:style w:type="character" w:customStyle="1" w:styleId="E-mailSignatureChar">
    <w:name w:val="E-mail Signature Char"/>
    <w:basedOn w:val="DefaultParagraphFont"/>
    <w:link w:val="E-mailSignature"/>
    <w:semiHidden/>
    <w:rsid w:val="009B1F7C"/>
    <w:rPr>
      <w:color w:val="404040" w:themeColor="text1" w:themeTint="BF"/>
      <w:sz w:val="20"/>
    </w:rPr>
  </w:style>
  <w:style w:type="paragraph" w:styleId="EndnoteText">
    <w:name w:val="endnote text"/>
    <w:basedOn w:val="Normal"/>
    <w:link w:val="EndnoteTextChar"/>
    <w:semiHidden/>
    <w:unhideWhenUsed/>
    <w:rsid w:val="009B1F7C"/>
    <w:pPr>
      <w:spacing w:line="240" w:lineRule="auto"/>
    </w:pPr>
    <w:rPr>
      <w:szCs w:val="20"/>
    </w:rPr>
  </w:style>
  <w:style w:type="character" w:customStyle="1" w:styleId="EndnoteTextChar">
    <w:name w:val="Endnote Text Char"/>
    <w:basedOn w:val="DefaultParagraphFont"/>
    <w:link w:val="EndnoteText"/>
    <w:semiHidden/>
    <w:rsid w:val="009B1F7C"/>
    <w:rPr>
      <w:color w:val="404040" w:themeColor="text1" w:themeTint="BF"/>
      <w:sz w:val="20"/>
      <w:szCs w:val="20"/>
    </w:rPr>
  </w:style>
  <w:style w:type="paragraph" w:styleId="EnvelopeAddress">
    <w:name w:val="envelope address"/>
    <w:basedOn w:val="Normal"/>
    <w:semiHidden/>
    <w:unhideWhenUsed/>
    <w:rsid w:val="009B1F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B1F7C"/>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9B1F7C"/>
    <w:pPr>
      <w:tabs>
        <w:tab w:val="center" w:pos="4680"/>
        <w:tab w:val="right" w:pos="9360"/>
      </w:tabs>
      <w:spacing w:line="240" w:lineRule="auto"/>
    </w:pPr>
  </w:style>
  <w:style w:type="character" w:customStyle="1" w:styleId="FooterChar">
    <w:name w:val="Footer Char"/>
    <w:basedOn w:val="DefaultParagraphFont"/>
    <w:link w:val="Footer"/>
    <w:rsid w:val="009B1F7C"/>
    <w:rPr>
      <w:color w:val="404040" w:themeColor="text1" w:themeTint="BF"/>
      <w:sz w:val="20"/>
    </w:rPr>
  </w:style>
  <w:style w:type="paragraph" w:styleId="FootnoteText">
    <w:name w:val="footnote text"/>
    <w:basedOn w:val="Normal"/>
    <w:link w:val="FootnoteTextChar"/>
    <w:semiHidden/>
    <w:unhideWhenUsed/>
    <w:rsid w:val="009B1F7C"/>
    <w:pPr>
      <w:spacing w:line="240" w:lineRule="auto"/>
    </w:pPr>
    <w:rPr>
      <w:szCs w:val="20"/>
    </w:rPr>
  </w:style>
  <w:style w:type="character" w:customStyle="1" w:styleId="FootnoteTextChar">
    <w:name w:val="Footnote Text Char"/>
    <w:basedOn w:val="DefaultParagraphFont"/>
    <w:link w:val="FootnoteText"/>
    <w:semiHidden/>
    <w:rsid w:val="009B1F7C"/>
    <w:rPr>
      <w:color w:val="404040" w:themeColor="text1" w:themeTint="BF"/>
      <w:sz w:val="20"/>
      <w:szCs w:val="20"/>
    </w:rPr>
  </w:style>
  <w:style w:type="character" w:customStyle="1" w:styleId="Heading2Char">
    <w:name w:val="Heading 2 Char"/>
    <w:basedOn w:val="DefaultParagraphFont"/>
    <w:link w:val="Heading2"/>
    <w:semiHidden/>
    <w:rsid w:val="009B1F7C"/>
    <w:rPr>
      <w:rFonts w:asciiTheme="majorHAnsi" w:eastAsiaTheme="majorEastAsia" w:hAnsiTheme="majorHAnsi" w:cstheme="majorBidi"/>
      <w:b/>
      <w:bCs/>
      <w:color w:val="84B0B9" w:themeColor="accent1"/>
      <w:sz w:val="26"/>
      <w:szCs w:val="26"/>
    </w:rPr>
  </w:style>
  <w:style w:type="character" w:customStyle="1" w:styleId="Heading3Char">
    <w:name w:val="Heading 3 Char"/>
    <w:basedOn w:val="DefaultParagraphFont"/>
    <w:link w:val="Heading3"/>
    <w:semiHidden/>
    <w:rsid w:val="009B1F7C"/>
    <w:rPr>
      <w:rFonts w:asciiTheme="majorHAnsi" w:eastAsiaTheme="majorEastAsia" w:hAnsiTheme="majorHAnsi" w:cstheme="majorBidi"/>
      <w:b/>
      <w:bCs/>
      <w:color w:val="84B0B9" w:themeColor="accent1"/>
      <w:sz w:val="20"/>
    </w:rPr>
  </w:style>
  <w:style w:type="character" w:customStyle="1" w:styleId="Heading4Char">
    <w:name w:val="Heading 4 Char"/>
    <w:basedOn w:val="DefaultParagraphFont"/>
    <w:link w:val="Heading4"/>
    <w:semiHidden/>
    <w:rsid w:val="009B1F7C"/>
    <w:rPr>
      <w:rFonts w:asciiTheme="majorHAnsi" w:eastAsiaTheme="majorEastAsia" w:hAnsiTheme="majorHAnsi" w:cstheme="majorBidi"/>
      <w:b/>
      <w:bCs/>
      <w:i/>
      <w:iCs/>
      <w:color w:val="84B0B9" w:themeColor="accent1"/>
      <w:sz w:val="20"/>
    </w:rPr>
  </w:style>
  <w:style w:type="character" w:customStyle="1" w:styleId="Heading5Char">
    <w:name w:val="Heading 5 Char"/>
    <w:basedOn w:val="DefaultParagraphFont"/>
    <w:link w:val="Heading5"/>
    <w:semiHidden/>
    <w:rsid w:val="009B1F7C"/>
    <w:rPr>
      <w:rFonts w:asciiTheme="majorHAnsi" w:eastAsiaTheme="majorEastAsia" w:hAnsiTheme="majorHAnsi" w:cstheme="majorBidi"/>
      <w:color w:val="395C64" w:themeColor="accent1" w:themeShade="7F"/>
      <w:sz w:val="20"/>
    </w:rPr>
  </w:style>
  <w:style w:type="character" w:customStyle="1" w:styleId="Heading6Char">
    <w:name w:val="Heading 6 Char"/>
    <w:basedOn w:val="DefaultParagraphFont"/>
    <w:link w:val="Heading6"/>
    <w:semiHidden/>
    <w:rsid w:val="009B1F7C"/>
    <w:rPr>
      <w:rFonts w:asciiTheme="majorHAnsi" w:eastAsiaTheme="majorEastAsia" w:hAnsiTheme="majorHAnsi" w:cstheme="majorBidi"/>
      <w:i/>
      <w:iCs/>
      <w:color w:val="395C64" w:themeColor="accent1" w:themeShade="7F"/>
      <w:sz w:val="20"/>
    </w:rPr>
  </w:style>
  <w:style w:type="character" w:customStyle="1" w:styleId="Heading7Char">
    <w:name w:val="Heading 7 Char"/>
    <w:basedOn w:val="DefaultParagraphFont"/>
    <w:link w:val="Heading7"/>
    <w:semiHidden/>
    <w:rsid w:val="009B1F7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B1F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B1F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B1F7C"/>
    <w:pPr>
      <w:spacing w:line="240" w:lineRule="auto"/>
    </w:pPr>
    <w:rPr>
      <w:i/>
      <w:iCs/>
    </w:rPr>
  </w:style>
  <w:style w:type="character" w:customStyle="1" w:styleId="HTMLAddressChar">
    <w:name w:val="HTML Address Char"/>
    <w:basedOn w:val="DefaultParagraphFont"/>
    <w:link w:val="HTMLAddress"/>
    <w:semiHidden/>
    <w:rsid w:val="009B1F7C"/>
    <w:rPr>
      <w:i/>
      <w:iCs/>
      <w:color w:val="404040" w:themeColor="text1" w:themeTint="BF"/>
      <w:sz w:val="20"/>
    </w:rPr>
  </w:style>
  <w:style w:type="paragraph" w:styleId="HTMLPreformatted">
    <w:name w:val="HTML Preformatted"/>
    <w:basedOn w:val="Normal"/>
    <w:link w:val="HTMLPreformattedChar"/>
    <w:semiHidden/>
    <w:unhideWhenUsed/>
    <w:rsid w:val="009B1F7C"/>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B1F7C"/>
    <w:rPr>
      <w:rFonts w:ascii="Consolas" w:hAnsi="Consolas"/>
      <w:color w:val="404040" w:themeColor="text1" w:themeTint="BF"/>
      <w:sz w:val="20"/>
      <w:szCs w:val="20"/>
    </w:rPr>
  </w:style>
  <w:style w:type="paragraph" w:styleId="Index1">
    <w:name w:val="index 1"/>
    <w:basedOn w:val="Normal"/>
    <w:next w:val="Normal"/>
    <w:autoRedefine/>
    <w:semiHidden/>
    <w:unhideWhenUsed/>
    <w:rsid w:val="009B1F7C"/>
    <w:pPr>
      <w:spacing w:line="240" w:lineRule="auto"/>
      <w:ind w:left="200" w:hanging="200"/>
    </w:pPr>
  </w:style>
  <w:style w:type="paragraph" w:styleId="Index2">
    <w:name w:val="index 2"/>
    <w:basedOn w:val="Normal"/>
    <w:next w:val="Normal"/>
    <w:autoRedefine/>
    <w:semiHidden/>
    <w:unhideWhenUsed/>
    <w:rsid w:val="009B1F7C"/>
    <w:pPr>
      <w:spacing w:line="240" w:lineRule="auto"/>
      <w:ind w:left="400" w:hanging="200"/>
    </w:pPr>
  </w:style>
  <w:style w:type="paragraph" w:styleId="Index3">
    <w:name w:val="index 3"/>
    <w:basedOn w:val="Normal"/>
    <w:next w:val="Normal"/>
    <w:autoRedefine/>
    <w:semiHidden/>
    <w:unhideWhenUsed/>
    <w:rsid w:val="009B1F7C"/>
    <w:pPr>
      <w:spacing w:line="240" w:lineRule="auto"/>
      <w:ind w:left="600" w:hanging="200"/>
    </w:pPr>
  </w:style>
  <w:style w:type="paragraph" w:styleId="Index4">
    <w:name w:val="index 4"/>
    <w:basedOn w:val="Normal"/>
    <w:next w:val="Normal"/>
    <w:autoRedefine/>
    <w:semiHidden/>
    <w:unhideWhenUsed/>
    <w:rsid w:val="009B1F7C"/>
    <w:pPr>
      <w:spacing w:line="240" w:lineRule="auto"/>
      <w:ind w:left="800" w:hanging="200"/>
    </w:pPr>
  </w:style>
  <w:style w:type="paragraph" w:styleId="Index5">
    <w:name w:val="index 5"/>
    <w:basedOn w:val="Normal"/>
    <w:next w:val="Normal"/>
    <w:autoRedefine/>
    <w:semiHidden/>
    <w:unhideWhenUsed/>
    <w:rsid w:val="009B1F7C"/>
    <w:pPr>
      <w:spacing w:line="240" w:lineRule="auto"/>
      <w:ind w:left="1000" w:hanging="200"/>
    </w:pPr>
  </w:style>
  <w:style w:type="paragraph" w:styleId="Index6">
    <w:name w:val="index 6"/>
    <w:basedOn w:val="Normal"/>
    <w:next w:val="Normal"/>
    <w:autoRedefine/>
    <w:semiHidden/>
    <w:unhideWhenUsed/>
    <w:rsid w:val="009B1F7C"/>
    <w:pPr>
      <w:spacing w:line="240" w:lineRule="auto"/>
      <w:ind w:left="1200" w:hanging="200"/>
    </w:pPr>
  </w:style>
  <w:style w:type="paragraph" w:styleId="Index7">
    <w:name w:val="index 7"/>
    <w:basedOn w:val="Normal"/>
    <w:next w:val="Normal"/>
    <w:autoRedefine/>
    <w:semiHidden/>
    <w:unhideWhenUsed/>
    <w:rsid w:val="009B1F7C"/>
    <w:pPr>
      <w:spacing w:line="240" w:lineRule="auto"/>
      <w:ind w:left="1400" w:hanging="200"/>
    </w:pPr>
  </w:style>
  <w:style w:type="paragraph" w:styleId="Index8">
    <w:name w:val="index 8"/>
    <w:basedOn w:val="Normal"/>
    <w:next w:val="Normal"/>
    <w:autoRedefine/>
    <w:semiHidden/>
    <w:unhideWhenUsed/>
    <w:rsid w:val="009B1F7C"/>
    <w:pPr>
      <w:spacing w:line="240" w:lineRule="auto"/>
      <w:ind w:left="1600" w:hanging="200"/>
    </w:pPr>
  </w:style>
  <w:style w:type="paragraph" w:styleId="Index9">
    <w:name w:val="index 9"/>
    <w:basedOn w:val="Normal"/>
    <w:next w:val="Normal"/>
    <w:autoRedefine/>
    <w:semiHidden/>
    <w:unhideWhenUsed/>
    <w:rsid w:val="009B1F7C"/>
    <w:pPr>
      <w:spacing w:line="240" w:lineRule="auto"/>
      <w:ind w:left="1800" w:hanging="200"/>
    </w:pPr>
  </w:style>
  <w:style w:type="paragraph" w:styleId="IndexHeading">
    <w:name w:val="index heading"/>
    <w:basedOn w:val="Normal"/>
    <w:next w:val="Index1"/>
    <w:semiHidden/>
    <w:unhideWhenUsed/>
    <w:rsid w:val="009B1F7C"/>
    <w:rPr>
      <w:rFonts w:asciiTheme="majorHAnsi" w:eastAsiaTheme="majorEastAsia" w:hAnsiTheme="majorHAnsi" w:cstheme="majorBidi"/>
      <w:b/>
      <w:bCs/>
    </w:rPr>
  </w:style>
  <w:style w:type="paragraph" w:styleId="IntenseQuote">
    <w:name w:val="Intense Quote"/>
    <w:basedOn w:val="Normal"/>
    <w:next w:val="Normal"/>
    <w:link w:val="IntenseQuoteChar"/>
    <w:qFormat/>
    <w:rsid w:val="009B1F7C"/>
    <w:pPr>
      <w:pBdr>
        <w:bottom w:val="single" w:sz="4" w:space="4" w:color="84B0B9" w:themeColor="accent1"/>
      </w:pBdr>
      <w:spacing w:before="200" w:after="280"/>
      <w:ind w:left="936" w:right="936"/>
    </w:pPr>
    <w:rPr>
      <w:b/>
      <w:bCs/>
      <w:i/>
      <w:iCs/>
      <w:color w:val="84B0B9" w:themeColor="accent1"/>
    </w:rPr>
  </w:style>
  <w:style w:type="character" w:customStyle="1" w:styleId="IntenseQuoteChar">
    <w:name w:val="Intense Quote Char"/>
    <w:basedOn w:val="DefaultParagraphFont"/>
    <w:link w:val="IntenseQuote"/>
    <w:rsid w:val="009B1F7C"/>
    <w:rPr>
      <w:b/>
      <w:bCs/>
      <w:i/>
      <w:iCs/>
      <w:color w:val="84B0B9" w:themeColor="accent1"/>
      <w:sz w:val="20"/>
    </w:rPr>
  </w:style>
  <w:style w:type="paragraph" w:styleId="List">
    <w:name w:val="List"/>
    <w:basedOn w:val="Normal"/>
    <w:semiHidden/>
    <w:unhideWhenUsed/>
    <w:rsid w:val="009B1F7C"/>
    <w:pPr>
      <w:ind w:left="360" w:hanging="360"/>
      <w:contextualSpacing/>
    </w:pPr>
  </w:style>
  <w:style w:type="paragraph" w:styleId="List2">
    <w:name w:val="List 2"/>
    <w:basedOn w:val="Normal"/>
    <w:semiHidden/>
    <w:unhideWhenUsed/>
    <w:rsid w:val="009B1F7C"/>
    <w:pPr>
      <w:ind w:left="720" w:hanging="360"/>
      <w:contextualSpacing/>
    </w:pPr>
  </w:style>
  <w:style w:type="paragraph" w:styleId="List3">
    <w:name w:val="List 3"/>
    <w:basedOn w:val="Normal"/>
    <w:semiHidden/>
    <w:unhideWhenUsed/>
    <w:rsid w:val="009B1F7C"/>
    <w:pPr>
      <w:ind w:left="1080" w:hanging="360"/>
      <w:contextualSpacing/>
    </w:pPr>
  </w:style>
  <w:style w:type="paragraph" w:styleId="List4">
    <w:name w:val="List 4"/>
    <w:basedOn w:val="Normal"/>
    <w:semiHidden/>
    <w:unhideWhenUsed/>
    <w:rsid w:val="009B1F7C"/>
    <w:pPr>
      <w:ind w:left="1440" w:hanging="360"/>
      <w:contextualSpacing/>
    </w:pPr>
  </w:style>
  <w:style w:type="paragraph" w:styleId="List5">
    <w:name w:val="List 5"/>
    <w:basedOn w:val="Normal"/>
    <w:semiHidden/>
    <w:unhideWhenUsed/>
    <w:rsid w:val="009B1F7C"/>
    <w:pPr>
      <w:ind w:left="1800" w:hanging="360"/>
      <w:contextualSpacing/>
    </w:pPr>
  </w:style>
  <w:style w:type="paragraph" w:styleId="ListBullet">
    <w:name w:val="List Bullet"/>
    <w:basedOn w:val="Normal"/>
    <w:semiHidden/>
    <w:unhideWhenUsed/>
    <w:rsid w:val="009B1F7C"/>
    <w:pPr>
      <w:numPr>
        <w:numId w:val="1"/>
      </w:numPr>
      <w:contextualSpacing/>
    </w:pPr>
  </w:style>
  <w:style w:type="paragraph" w:styleId="ListBullet2">
    <w:name w:val="List Bullet 2"/>
    <w:basedOn w:val="Normal"/>
    <w:semiHidden/>
    <w:unhideWhenUsed/>
    <w:rsid w:val="009B1F7C"/>
    <w:pPr>
      <w:numPr>
        <w:numId w:val="2"/>
      </w:numPr>
      <w:contextualSpacing/>
    </w:pPr>
  </w:style>
  <w:style w:type="paragraph" w:styleId="ListBullet3">
    <w:name w:val="List Bullet 3"/>
    <w:basedOn w:val="Normal"/>
    <w:semiHidden/>
    <w:unhideWhenUsed/>
    <w:rsid w:val="009B1F7C"/>
    <w:pPr>
      <w:numPr>
        <w:numId w:val="3"/>
      </w:numPr>
      <w:contextualSpacing/>
    </w:pPr>
  </w:style>
  <w:style w:type="paragraph" w:styleId="ListBullet4">
    <w:name w:val="List Bullet 4"/>
    <w:basedOn w:val="Normal"/>
    <w:semiHidden/>
    <w:unhideWhenUsed/>
    <w:rsid w:val="009B1F7C"/>
    <w:pPr>
      <w:numPr>
        <w:numId w:val="4"/>
      </w:numPr>
      <w:contextualSpacing/>
    </w:pPr>
  </w:style>
  <w:style w:type="paragraph" w:styleId="ListBullet5">
    <w:name w:val="List Bullet 5"/>
    <w:basedOn w:val="Normal"/>
    <w:semiHidden/>
    <w:unhideWhenUsed/>
    <w:rsid w:val="009B1F7C"/>
    <w:pPr>
      <w:numPr>
        <w:numId w:val="5"/>
      </w:numPr>
      <w:contextualSpacing/>
    </w:pPr>
  </w:style>
  <w:style w:type="paragraph" w:styleId="ListContinue">
    <w:name w:val="List Continue"/>
    <w:basedOn w:val="Normal"/>
    <w:semiHidden/>
    <w:unhideWhenUsed/>
    <w:rsid w:val="009B1F7C"/>
    <w:pPr>
      <w:spacing w:after="120"/>
      <w:ind w:left="360"/>
      <w:contextualSpacing/>
    </w:pPr>
  </w:style>
  <w:style w:type="paragraph" w:styleId="ListContinue2">
    <w:name w:val="List Continue 2"/>
    <w:basedOn w:val="Normal"/>
    <w:semiHidden/>
    <w:unhideWhenUsed/>
    <w:rsid w:val="009B1F7C"/>
    <w:pPr>
      <w:spacing w:after="120"/>
      <w:ind w:left="720"/>
      <w:contextualSpacing/>
    </w:pPr>
  </w:style>
  <w:style w:type="paragraph" w:styleId="ListContinue3">
    <w:name w:val="List Continue 3"/>
    <w:basedOn w:val="Normal"/>
    <w:semiHidden/>
    <w:unhideWhenUsed/>
    <w:rsid w:val="009B1F7C"/>
    <w:pPr>
      <w:spacing w:after="120"/>
      <w:ind w:left="1080"/>
      <w:contextualSpacing/>
    </w:pPr>
  </w:style>
  <w:style w:type="paragraph" w:styleId="ListContinue4">
    <w:name w:val="List Continue 4"/>
    <w:basedOn w:val="Normal"/>
    <w:semiHidden/>
    <w:unhideWhenUsed/>
    <w:rsid w:val="009B1F7C"/>
    <w:pPr>
      <w:spacing w:after="120"/>
      <w:ind w:left="1440"/>
      <w:contextualSpacing/>
    </w:pPr>
  </w:style>
  <w:style w:type="paragraph" w:styleId="ListContinue5">
    <w:name w:val="List Continue 5"/>
    <w:basedOn w:val="Normal"/>
    <w:semiHidden/>
    <w:unhideWhenUsed/>
    <w:rsid w:val="009B1F7C"/>
    <w:pPr>
      <w:spacing w:after="120"/>
      <w:ind w:left="1800"/>
      <w:contextualSpacing/>
    </w:pPr>
  </w:style>
  <w:style w:type="paragraph" w:styleId="ListNumber">
    <w:name w:val="List Number"/>
    <w:basedOn w:val="Normal"/>
    <w:semiHidden/>
    <w:unhideWhenUsed/>
    <w:rsid w:val="009B1F7C"/>
    <w:pPr>
      <w:numPr>
        <w:numId w:val="6"/>
      </w:numPr>
      <w:contextualSpacing/>
    </w:pPr>
  </w:style>
  <w:style w:type="paragraph" w:styleId="ListNumber2">
    <w:name w:val="List Number 2"/>
    <w:basedOn w:val="Normal"/>
    <w:semiHidden/>
    <w:unhideWhenUsed/>
    <w:rsid w:val="009B1F7C"/>
    <w:pPr>
      <w:numPr>
        <w:numId w:val="7"/>
      </w:numPr>
      <w:contextualSpacing/>
    </w:pPr>
  </w:style>
  <w:style w:type="paragraph" w:styleId="ListNumber3">
    <w:name w:val="List Number 3"/>
    <w:basedOn w:val="Normal"/>
    <w:semiHidden/>
    <w:unhideWhenUsed/>
    <w:rsid w:val="009B1F7C"/>
    <w:pPr>
      <w:numPr>
        <w:numId w:val="8"/>
      </w:numPr>
      <w:contextualSpacing/>
    </w:pPr>
  </w:style>
  <w:style w:type="paragraph" w:styleId="ListNumber4">
    <w:name w:val="List Number 4"/>
    <w:basedOn w:val="Normal"/>
    <w:semiHidden/>
    <w:unhideWhenUsed/>
    <w:rsid w:val="009B1F7C"/>
    <w:pPr>
      <w:numPr>
        <w:numId w:val="9"/>
      </w:numPr>
      <w:contextualSpacing/>
    </w:pPr>
  </w:style>
  <w:style w:type="paragraph" w:styleId="ListNumber5">
    <w:name w:val="List Number 5"/>
    <w:basedOn w:val="Normal"/>
    <w:semiHidden/>
    <w:unhideWhenUsed/>
    <w:rsid w:val="009B1F7C"/>
    <w:pPr>
      <w:numPr>
        <w:numId w:val="10"/>
      </w:numPr>
      <w:contextualSpacing/>
    </w:pPr>
  </w:style>
  <w:style w:type="paragraph" w:styleId="ListParagraph">
    <w:name w:val="List Paragraph"/>
    <w:basedOn w:val="Normal"/>
    <w:qFormat/>
    <w:rsid w:val="009B1F7C"/>
    <w:pPr>
      <w:ind w:left="720"/>
      <w:contextualSpacing/>
    </w:pPr>
  </w:style>
  <w:style w:type="paragraph" w:styleId="MacroText">
    <w:name w:val="macro"/>
    <w:link w:val="MacroTextChar"/>
    <w:semiHidden/>
    <w:unhideWhenUsed/>
    <w:rsid w:val="009B1F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color w:val="404040" w:themeColor="text1" w:themeTint="BF"/>
      <w:sz w:val="20"/>
      <w:szCs w:val="20"/>
    </w:rPr>
  </w:style>
  <w:style w:type="character" w:customStyle="1" w:styleId="MacroTextChar">
    <w:name w:val="Macro Text Char"/>
    <w:basedOn w:val="DefaultParagraphFont"/>
    <w:link w:val="MacroText"/>
    <w:semiHidden/>
    <w:rsid w:val="009B1F7C"/>
    <w:rPr>
      <w:rFonts w:ascii="Consolas" w:hAnsi="Consolas"/>
      <w:color w:val="404040" w:themeColor="text1" w:themeTint="BF"/>
      <w:sz w:val="20"/>
      <w:szCs w:val="20"/>
    </w:rPr>
  </w:style>
  <w:style w:type="paragraph" w:styleId="MessageHeader">
    <w:name w:val="Message Header"/>
    <w:basedOn w:val="Normal"/>
    <w:link w:val="MessageHeaderChar"/>
    <w:semiHidden/>
    <w:unhideWhenUsed/>
    <w:rsid w:val="009B1F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B1F7C"/>
    <w:rPr>
      <w:rFonts w:asciiTheme="majorHAnsi" w:eastAsiaTheme="majorEastAsia" w:hAnsiTheme="majorHAnsi" w:cstheme="majorBidi"/>
      <w:color w:val="404040" w:themeColor="text1" w:themeTint="BF"/>
      <w:sz w:val="24"/>
      <w:szCs w:val="24"/>
      <w:shd w:val="pct20" w:color="auto" w:fill="auto"/>
    </w:rPr>
  </w:style>
  <w:style w:type="paragraph" w:styleId="NoSpacing">
    <w:name w:val="No Spacing"/>
    <w:qFormat/>
    <w:rsid w:val="009B1F7C"/>
    <w:rPr>
      <w:color w:val="404040" w:themeColor="text1" w:themeTint="BF"/>
      <w:sz w:val="20"/>
    </w:rPr>
  </w:style>
  <w:style w:type="paragraph" w:styleId="NormalWeb">
    <w:name w:val="Normal (Web)"/>
    <w:basedOn w:val="Normal"/>
    <w:uiPriority w:val="99"/>
    <w:unhideWhenUsed/>
    <w:rsid w:val="009B1F7C"/>
    <w:rPr>
      <w:rFonts w:ascii="Times New Roman" w:hAnsi="Times New Roman" w:cs="Times New Roman"/>
      <w:sz w:val="24"/>
      <w:szCs w:val="24"/>
    </w:rPr>
  </w:style>
  <w:style w:type="paragraph" w:styleId="NormalIndent">
    <w:name w:val="Normal Indent"/>
    <w:basedOn w:val="Normal"/>
    <w:semiHidden/>
    <w:unhideWhenUsed/>
    <w:rsid w:val="009B1F7C"/>
    <w:pPr>
      <w:ind w:left="720"/>
    </w:pPr>
  </w:style>
  <w:style w:type="paragraph" w:styleId="NoteHeading">
    <w:name w:val="Note Heading"/>
    <w:basedOn w:val="Normal"/>
    <w:next w:val="Normal"/>
    <w:link w:val="NoteHeadingChar"/>
    <w:semiHidden/>
    <w:unhideWhenUsed/>
    <w:rsid w:val="009B1F7C"/>
    <w:pPr>
      <w:spacing w:line="240" w:lineRule="auto"/>
    </w:pPr>
  </w:style>
  <w:style w:type="character" w:customStyle="1" w:styleId="NoteHeadingChar">
    <w:name w:val="Note Heading Char"/>
    <w:basedOn w:val="DefaultParagraphFont"/>
    <w:link w:val="NoteHeading"/>
    <w:semiHidden/>
    <w:rsid w:val="009B1F7C"/>
    <w:rPr>
      <w:color w:val="404040" w:themeColor="text1" w:themeTint="BF"/>
      <w:sz w:val="20"/>
    </w:rPr>
  </w:style>
  <w:style w:type="paragraph" w:styleId="PlainText">
    <w:name w:val="Plain Text"/>
    <w:basedOn w:val="Normal"/>
    <w:link w:val="PlainTextChar"/>
    <w:semiHidden/>
    <w:unhideWhenUsed/>
    <w:rsid w:val="009B1F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B1F7C"/>
    <w:rPr>
      <w:rFonts w:ascii="Consolas" w:hAnsi="Consolas"/>
      <w:color w:val="404040" w:themeColor="text1" w:themeTint="BF"/>
      <w:sz w:val="21"/>
      <w:szCs w:val="21"/>
    </w:rPr>
  </w:style>
  <w:style w:type="paragraph" w:styleId="Quote">
    <w:name w:val="Quote"/>
    <w:basedOn w:val="Normal"/>
    <w:next w:val="Normal"/>
    <w:link w:val="QuoteChar"/>
    <w:qFormat/>
    <w:rsid w:val="009B1F7C"/>
    <w:rPr>
      <w:i/>
      <w:iCs/>
      <w:color w:val="000000" w:themeColor="text1"/>
    </w:rPr>
  </w:style>
  <w:style w:type="character" w:customStyle="1" w:styleId="QuoteChar">
    <w:name w:val="Quote Char"/>
    <w:basedOn w:val="DefaultParagraphFont"/>
    <w:link w:val="Quote"/>
    <w:rsid w:val="009B1F7C"/>
    <w:rPr>
      <w:i/>
      <w:iCs/>
      <w:color w:val="000000" w:themeColor="text1"/>
      <w:sz w:val="20"/>
    </w:rPr>
  </w:style>
  <w:style w:type="paragraph" w:styleId="Salutation">
    <w:name w:val="Salutation"/>
    <w:basedOn w:val="Normal"/>
    <w:next w:val="Normal"/>
    <w:link w:val="SalutationChar"/>
    <w:semiHidden/>
    <w:unhideWhenUsed/>
    <w:rsid w:val="009B1F7C"/>
  </w:style>
  <w:style w:type="character" w:customStyle="1" w:styleId="SalutationChar">
    <w:name w:val="Salutation Char"/>
    <w:basedOn w:val="DefaultParagraphFont"/>
    <w:link w:val="Salutation"/>
    <w:semiHidden/>
    <w:rsid w:val="009B1F7C"/>
    <w:rPr>
      <w:color w:val="404040" w:themeColor="text1" w:themeTint="BF"/>
      <w:sz w:val="20"/>
    </w:rPr>
  </w:style>
  <w:style w:type="paragraph" w:styleId="Signature">
    <w:name w:val="Signature"/>
    <w:basedOn w:val="Normal"/>
    <w:link w:val="SignatureChar"/>
    <w:semiHidden/>
    <w:unhideWhenUsed/>
    <w:rsid w:val="009B1F7C"/>
    <w:pPr>
      <w:spacing w:line="240" w:lineRule="auto"/>
      <w:ind w:left="4320"/>
    </w:pPr>
  </w:style>
  <w:style w:type="character" w:customStyle="1" w:styleId="SignatureChar">
    <w:name w:val="Signature Char"/>
    <w:basedOn w:val="DefaultParagraphFont"/>
    <w:link w:val="Signature"/>
    <w:semiHidden/>
    <w:rsid w:val="009B1F7C"/>
    <w:rPr>
      <w:color w:val="404040" w:themeColor="text1" w:themeTint="BF"/>
      <w:sz w:val="20"/>
    </w:rPr>
  </w:style>
  <w:style w:type="paragraph" w:styleId="TableofAuthorities">
    <w:name w:val="table of authorities"/>
    <w:basedOn w:val="Normal"/>
    <w:next w:val="Normal"/>
    <w:semiHidden/>
    <w:unhideWhenUsed/>
    <w:rsid w:val="009B1F7C"/>
    <w:pPr>
      <w:ind w:left="200" w:hanging="200"/>
    </w:pPr>
  </w:style>
  <w:style w:type="paragraph" w:styleId="TableofFigures">
    <w:name w:val="table of figures"/>
    <w:basedOn w:val="Normal"/>
    <w:next w:val="Normal"/>
    <w:semiHidden/>
    <w:unhideWhenUsed/>
    <w:rsid w:val="009B1F7C"/>
  </w:style>
  <w:style w:type="paragraph" w:styleId="TOAHeading">
    <w:name w:val="toa heading"/>
    <w:basedOn w:val="Normal"/>
    <w:next w:val="Normal"/>
    <w:semiHidden/>
    <w:unhideWhenUsed/>
    <w:rsid w:val="009B1F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B1F7C"/>
    <w:pPr>
      <w:spacing w:after="100"/>
    </w:pPr>
  </w:style>
  <w:style w:type="paragraph" w:styleId="TOC2">
    <w:name w:val="toc 2"/>
    <w:basedOn w:val="Normal"/>
    <w:next w:val="Normal"/>
    <w:autoRedefine/>
    <w:semiHidden/>
    <w:unhideWhenUsed/>
    <w:rsid w:val="009B1F7C"/>
    <w:pPr>
      <w:spacing w:after="100"/>
      <w:ind w:left="200"/>
    </w:pPr>
  </w:style>
  <w:style w:type="paragraph" w:styleId="TOC3">
    <w:name w:val="toc 3"/>
    <w:basedOn w:val="Normal"/>
    <w:next w:val="Normal"/>
    <w:autoRedefine/>
    <w:semiHidden/>
    <w:unhideWhenUsed/>
    <w:rsid w:val="009B1F7C"/>
    <w:pPr>
      <w:spacing w:after="100"/>
      <w:ind w:left="400"/>
    </w:pPr>
  </w:style>
  <w:style w:type="paragraph" w:styleId="TOC4">
    <w:name w:val="toc 4"/>
    <w:basedOn w:val="Normal"/>
    <w:next w:val="Normal"/>
    <w:autoRedefine/>
    <w:semiHidden/>
    <w:unhideWhenUsed/>
    <w:rsid w:val="009B1F7C"/>
    <w:pPr>
      <w:spacing w:after="100"/>
      <w:ind w:left="600"/>
    </w:pPr>
  </w:style>
  <w:style w:type="paragraph" w:styleId="TOC5">
    <w:name w:val="toc 5"/>
    <w:basedOn w:val="Normal"/>
    <w:next w:val="Normal"/>
    <w:autoRedefine/>
    <w:semiHidden/>
    <w:unhideWhenUsed/>
    <w:rsid w:val="009B1F7C"/>
    <w:pPr>
      <w:spacing w:after="100"/>
      <w:ind w:left="800"/>
    </w:pPr>
  </w:style>
  <w:style w:type="paragraph" w:styleId="TOC6">
    <w:name w:val="toc 6"/>
    <w:basedOn w:val="Normal"/>
    <w:next w:val="Normal"/>
    <w:autoRedefine/>
    <w:semiHidden/>
    <w:unhideWhenUsed/>
    <w:rsid w:val="009B1F7C"/>
    <w:pPr>
      <w:spacing w:after="100"/>
      <w:ind w:left="1000"/>
    </w:pPr>
  </w:style>
  <w:style w:type="paragraph" w:styleId="TOC7">
    <w:name w:val="toc 7"/>
    <w:basedOn w:val="Normal"/>
    <w:next w:val="Normal"/>
    <w:autoRedefine/>
    <w:semiHidden/>
    <w:unhideWhenUsed/>
    <w:rsid w:val="009B1F7C"/>
    <w:pPr>
      <w:spacing w:after="100"/>
      <w:ind w:left="1200"/>
    </w:pPr>
  </w:style>
  <w:style w:type="paragraph" w:styleId="TOC8">
    <w:name w:val="toc 8"/>
    <w:basedOn w:val="Normal"/>
    <w:next w:val="Normal"/>
    <w:autoRedefine/>
    <w:semiHidden/>
    <w:unhideWhenUsed/>
    <w:rsid w:val="009B1F7C"/>
    <w:pPr>
      <w:spacing w:after="100"/>
      <w:ind w:left="1400"/>
    </w:pPr>
  </w:style>
  <w:style w:type="paragraph" w:styleId="TOC9">
    <w:name w:val="toc 9"/>
    <w:basedOn w:val="Normal"/>
    <w:next w:val="Normal"/>
    <w:autoRedefine/>
    <w:semiHidden/>
    <w:unhideWhenUsed/>
    <w:rsid w:val="009B1F7C"/>
    <w:pPr>
      <w:spacing w:after="100"/>
      <w:ind w:left="1600"/>
    </w:pPr>
  </w:style>
  <w:style w:type="paragraph" w:styleId="TOCHeading">
    <w:name w:val="TOC Heading"/>
    <w:basedOn w:val="Heading1"/>
    <w:next w:val="Normal"/>
    <w:semiHidden/>
    <w:unhideWhenUsed/>
    <w:qFormat/>
    <w:rsid w:val="009B1F7C"/>
    <w:pPr>
      <w:spacing w:before="480" w:after="0" w:line="300" w:lineRule="auto"/>
      <w:outlineLvl w:val="9"/>
    </w:pPr>
    <w:rPr>
      <w:b/>
      <w:color w:val="568B97" w:themeColor="accent1" w:themeShade="BF"/>
      <w:sz w:val="28"/>
      <w:szCs w:val="28"/>
    </w:rPr>
  </w:style>
  <w:style w:type="paragraph" w:customStyle="1" w:styleId="D888FD04AC87DA47B27474CF3546400E">
    <w:name w:val="D888FD04AC87DA47B27474CF3546400E"/>
    <w:rsid w:val="00CB34A9"/>
    <w:rPr>
      <w:sz w:val="24"/>
      <w:szCs w:val="24"/>
      <w:lang w:val="it-IT" w:eastAsia="ja-JP"/>
    </w:rPr>
  </w:style>
  <w:style w:type="character" w:styleId="Strong">
    <w:name w:val="Strong"/>
    <w:basedOn w:val="DefaultParagraphFont"/>
    <w:uiPriority w:val="22"/>
    <w:qFormat/>
    <w:rsid w:val="00F50F74"/>
    <w:rPr>
      <w:b/>
      <w:bCs/>
    </w:rPr>
  </w:style>
  <w:style w:type="character" w:customStyle="1" w:styleId="apple-converted-space">
    <w:name w:val="apple-converted-space"/>
    <w:basedOn w:val="DefaultParagraphFont"/>
    <w:rsid w:val="00F5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chart" Target="charts/chart8.xml"/><Relationship Id="rId21" Type="http://schemas.openxmlformats.org/officeDocument/2006/relationships/chart" Target="charts/chart9.xml"/><Relationship Id="rId22" Type="http://schemas.openxmlformats.org/officeDocument/2006/relationships/chart" Target="charts/chart10.xml"/><Relationship Id="rId23" Type="http://schemas.openxmlformats.org/officeDocument/2006/relationships/chart" Target="charts/chart11.xml"/><Relationship Id="rId24" Type="http://schemas.openxmlformats.org/officeDocument/2006/relationships/chart" Target="charts/chart12.xml"/><Relationship Id="rId25" Type="http://schemas.openxmlformats.org/officeDocument/2006/relationships/chart" Target="charts/chart13.xml"/><Relationship Id="rId26" Type="http://schemas.openxmlformats.org/officeDocument/2006/relationships/chart" Target="charts/chart14.xml"/><Relationship Id="rId27" Type="http://schemas.openxmlformats.org/officeDocument/2006/relationships/chart" Target="charts/chart15.xml"/><Relationship Id="rId28" Type="http://schemas.openxmlformats.org/officeDocument/2006/relationships/chart" Target="charts/chart16.xml"/><Relationship Id="rId29" Type="http://schemas.openxmlformats.org/officeDocument/2006/relationships/chart" Target="charts/chart1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chart" Target="charts/chart18.xml"/><Relationship Id="rId31" Type="http://schemas.openxmlformats.org/officeDocument/2006/relationships/header" Target="header1.xml"/><Relationship Id="rId32" Type="http://schemas.openxmlformats.org/officeDocument/2006/relationships/header" Target="header2.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header" Target="header3.xml"/><Relationship Id="rId36" Type="http://schemas.openxmlformats.org/officeDocument/2006/relationships/footer" Target="footer3.xml"/><Relationship Id="rId10" Type="http://schemas.openxmlformats.org/officeDocument/2006/relationships/image" Target="media/image2.png"/><Relationship Id="rId11" Type="http://schemas.openxmlformats.org/officeDocument/2006/relationships/image" Target="media/image3.jpeg"/><Relationship Id="rId12" Type="http://schemas.microsoft.com/office/2007/relationships/hdphoto" Target="media/hdphoto1.wdp"/><Relationship Id="rId13" Type="http://schemas.openxmlformats.org/officeDocument/2006/relationships/chart" Target="charts/chart1.xml"/><Relationship Id="rId14" Type="http://schemas.openxmlformats.org/officeDocument/2006/relationships/chart" Target="charts/chart2.xml"/><Relationship Id="rId15" Type="http://schemas.openxmlformats.org/officeDocument/2006/relationships/chart" Target="charts/chart3.xml"/><Relationship Id="rId16" Type="http://schemas.openxmlformats.org/officeDocument/2006/relationships/chart" Target="charts/chart4.xml"/><Relationship Id="rId17" Type="http://schemas.openxmlformats.org/officeDocument/2006/relationships/chart" Target="charts/chart5.xml"/><Relationship Id="rId18" Type="http://schemas.openxmlformats.org/officeDocument/2006/relationships/chart" Target="charts/chart6.xml"/><Relationship Id="rId19" Type="http://schemas.openxmlformats.org/officeDocument/2006/relationships/chart" Target="charts/chart7.xml"/><Relationship Id="rId37" Type="http://schemas.openxmlformats.org/officeDocument/2006/relationships/fontTable" Target="fontTable.xml"/><Relationship Id="rId38" Type="http://schemas.openxmlformats.org/officeDocument/2006/relationships/glossaryDocument" Target="glossary/document.xml"/><Relationship Id="rId3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xlsx" TargetMode="External"/><Relationship Id="rId2"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giovanna:Dropbox:CNR%20qPMO:QUESTIONARI:ANALISI%20QUESTIONARI%20FINALE%20%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sz="1400" b="1"/>
            </a:pPr>
            <a:r>
              <a:rPr lang="en-US" sz="1400" b="1"/>
              <a:t>1. Reputi che il tuo laboratorio/Istituto di ricerca sia </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'TABELLE GR'!$A$4:$A$7</c:f>
              <c:strCache>
                <c:ptCount val="4"/>
                <c:pt idx="0">
                  <c:v>per niente o poco organizzato</c:v>
                </c:pt>
                <c:pt idx="1">
                  <c:v>moderatamente organizzato</c:v>
                </c:pt>
                <c:pt idx="2">
                  <c:v>molto organizzato</c:v>
                </c:pt>
                <c:pt idx="3">
                  <c:v>bianco</c:v>
                </c:pt>
              </c:strCache>
            </c:strRef>
          </c:cat>
          <c:val>
            <c:numRef>
              <c:f>'TABELLE GR'!$B$4:$B$7</c:f>
              <c:numCache>
                <c:formatCode>0%</c:formatCode>
                <c:ptCount val="4"/>
                <c:pt idx="0">
                  <c:v>0.0759493670886076</c:v>
                </c:pt>
                <c:pt idx="1">
                  <c:v>0.746835443037975</c:v>
                </c:pt>
                <c:pt idx="2">
                  <c:v>0.164556962025316</c:v>
                </c:pt>
                <c:pt idx="3">
                  <c:v>0.0126582278481013</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spPr>
    <a:ln w="9525" cmpd="sng">
      <a:solidFill>
        <a:schemeClr val="bg1">
          <a:lumMod val="50000"/>
        </a:schemeClr>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9. Quanto è importante secondo te la condivisione delle conoscenze nella comunità scientifica del CNR o del tuo Dipartimento ?</a:t>
            </a:r>
            <a:r>
              <a:rPr lang="en-US" sz="1400" b="1" i="0" u="none" strike="noStrike" baseline="0"/>
              <a:t> </a:t>
            </a:r>
            <a:endParaRPr lang="en-US" sz="1400"/>
          </a:p>
        </c:rich>
      </c:tx>
      <c:layout>
        <c:manualLayout>
          <c:xMode val="edge"/>
          <c:yMode val="edge"/>
          <c:x val="0.0801190205270584"/>
          <c:y val="0.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887941693239"/>
          <c:y val="0.372465772859474"/>
          <c:w val="0.537529771588469"/>
          <c:h val="0.521734766262325"/>
        </c:manualLayout>
      </c:layout>
      <c:pie3DChart>
        <c:varyColors val="1"/>
        <c:ser>
          <c:idx val="0"/>
          <c:order val="0"/>
          <c:dLbls>
            <c:showLegendKey val="0"/>
            <c:showVal val="0"/>
            <c:showCatName val="0"/>
            <c:showSerName val="0"/>
            <c:showPercent val="1"/>
            <c:showBubbleSize val="0"/>
            <c:showLeaderLines val="1"/>
          </c:dLbls>
          <c:cat>
            <c:strRef>
              <c:f>'TABELLE GC'!$A$11:$A$12</c:f>
              <c:strCache>
                <c:ptCount val="2"/>
                <c:pt idx="0">
                  <c:v>Molto importante</c:v>
                </c:pt>
                <c:pt idx="1">
                  <c:v>Moderatamente importante</c:v>
                </c:pt>
              </c:strCache>
            </c:strRef>
          </c:cat>
          <c:val>
            <c:numRef>
              <c:f>'TABELLE GC'!$B$11:$B$12</c:f>
              <c:numCache>
                <c:formatCode>General</c:formatCode>
                <c:ptCount val="2"/>
                <c:pt idx="0">
                  <c:v>73.0</c:v>
                </c:pt>
                <c:pt idx="1">
                  <c:v>6.0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66661026875773"/>
          <c:y val="0.468171596793644"/>
          <c:w val="0.253449165961693"/>
          <c:h val="0.28978222316805"/>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10. Utilizzeresti una piattaforma web dedicata per individuare se nel CNR c’è il know-how  di cui hai bisogno?</a:t>
            </a:r>
            <a:r>
              <a:rPr lang="en-US" sz="1400" b="1" i="0" u="none" strike="noStrike" baseline="0"/>
              <a:t> </a:t>
            </a:r>
            <a:endParaRPr lang="en-US" sz="1400"/>
          </a:p>
        </c:rich>
      </c:tx>
      <c:layout>
        <c:manualLayout>
          <c:xMode val="edge"/>
          <c:yMode val="edge"/>
          <c:x val="0.103984348582194"/>
          <c:y val="0.0"/>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2701626582391"/>
          <c:y val="0.37294593175853"/>
          <c:w val="0.546167800453515"/>
          <c:h val="0.502592825896763"/>
        </c:manualLayout>
      </c:layout>
      <c:pie3DChart>
        <c:varyColors val="1"/>
        <c:ser>
          <c:idx val="0"/>
          <c:order val="0"/>
          <c:dLbls>
            <c:showLegendKey val="0"/>
            <c:showVal val="0"/>
            <c:showCatName val="0"/>
            <c:showSerName val="0"/>
            <c:showPercent val="1"/>
            <c:showBubbleSize val="0"/>
            <c:showLeaderLines val="1"/>
          </c:dLbls>
          <c:cat>
            <c:strRef>
              <c:f>'TABELLE GC'!$A$18:$A$20</c:f>
              <c:strCache>
                <c:ptCount val="3"/>
                <c:pt idx="0">
                  <c:v>Si</c:v>
                </c:pt>
                <c:pt idx="1">
                  <c:v>Abbastanza</c:v>
                </c:pt>
                <c:pt idx="2">
                  <c:v>No</c:v>
                </c:pt>
              </c:strCache>
            </c:strRef>
          </c:cat>
          <c:val>
            <c:numRef>
              <c:f>'TABELLE GC'!$B$18:$B$20</c:f>
              <c:numCache>
                <c:formatCode>General</c:formatCode>
                <c:ptCount val="3"/>
                <c:pt idx="0">
                  <c:v>62.0</c:v>
                </c:pt>
                <c:pt idx="1">
                  <c:v>15.0</c:v>
                </c:pt>
                <c:pt idx="2">
                  <c:v>2.0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11. Utilizzeresti una piattaforma web dedicata per condividere/divulgare la tua expertise in termini di protocolli, sistemi modello e strumenti da te sviluppati?</a:t>
            </a:r>
            <a:r>
              <a:rPr lang="en-US" sz="1400" b="1" i="0" u="none" strike="noStrike" baseline="0"/>
              <a:t> </a:t>
            </a:r>
            <a:endParaRPr lang="en-US" sz="1400"/>
          </a:p>
        </c:rich>
      </c:tx>
      <c:layout>
        <c:manualLayout>
          <c:xMode val="edge"/>
          <c:yMode val="edge"/>
          <c:x val="0.0941477402029948"/>
          <c:y val="0.0138888888888889"/>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08584641205563"/>
          <c:y val="0.459568917521673"/>
          <c:w val="0.699181173781849"/>
          <c:h val="0.50055873697606"/>
        </c:manualLayout>
      </c:layout>
      <c:pie3DChart>
        <c:varyColors val="1"/>
        <c:ser>
          <c:idx val="0"/>
          <c:order val="0"/>
          <c:dLbls>
            <c:showLegendKey val="0"/>
            <c:showVal val="0"/>
            <c:showCatName val="0"/>
            <c:showSerName val="0"/>
            <c:showPercent val="1"/>
            <c:showBubbleSize val="0"/>
            <c:showLeaderLines val="1"/>
          </c:dLbls>
          <c:cat>
            <c:strRef>
              <c:f>'TABELLE GC'!$A$25:$A$27</c:f>
              <c:strCache>
                <c:ptCount val="3"/>
                <c:pt idx="0">
                  <c:v>Si</c:v>
                </c:pt>
                <c:pt idx="1">
                  <c:v>Abbastanza</c:v>
                </c:pt>
                <c:pt idx="2">
                  <c:v>No</c:v>
                </c:pt>
              </c:strCache>
            </c:strRef>
          </c:cat>
          <c:val>
            <c:numRef>
              <c:f>'TABELLE GC'!$B$25:$B$27</c:f>
              <c:numCache>
                <c:formatCode>General</c:formatCode>
                <c:ptCount val="3"/>
                <c:pt idx="0">
                  <c:v>54.0</c:v>
                </c:pt>
                <c:pt idx="1">
                  <c:v>21.0</c:v>
                </c:pt>
                <c:pt idx="2">
                  <c:v>3.0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400"/>
            </a:pPr>
            <a:r>
              <a:rPr lang="en-US" sz="1400" b="1" i="0" u="none" strike="noStrike" baseline="0">
                <a:effectLst/>
              </a:rPr>
              <a:t>12. Trovi il nostro sito di facile consultazione e navigazione?</a:t>
            </a:r>
            <a:r>
              <a:rPr lang="en-US" sz="1400" b="1" i="0" u="none" strike="noStrike" baseline="0"/>
              <a:t> </a:t>
            </a:r>
            <a:endParaRPr lang="en-US" sz="1400"/>
          </a:p>
        </c:rich>
      </c:tx>
      <c:layout>
        <c:manualLayout>
          <c:xMode val="edge"/>
          <c:yMode val="edge"/>
          <c:x val="0.153005686789151"/>
          <c:y val="0.046296296296296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0415840877033"/>
          <c:y val="0.353257529401481"/>
          <c:w val="0.531517310336208"/>
          <c:h val="0.598087642972895"/>
        </c:manualLayout>
      </c:layout>
      <c:pie3DChart>
        <c:varyColors val="1"/>
        <c:ser>
          <c:idx val="0"/>
          <c:order val="0"/>
          <c:dLbls>
            <c:showLegendKey val="0"/>
            <c:showVal val="0"/>
            <c:showCatName val="0"/>
            <c:showSerName val="0"/>
            <c:showPercent val="1"/>
            <c:showBubbleSize val="0"/>
            <c:showLeaderLines val="1"/>
          </c:dLbls>
          <c:cat>
            <c:strRef>
              <c:f>'TABELLE GC'!$A$32:$A$35</c:f>
              <c:strCache>
                <c:ptCount val="4"/>
                <c:pt idx="0">
                  <c:v>Molto </c:v>
                </c:pt>
                <c:pt idx="1">
                  <c:v>Abbastanza</c:v>
                </c:pt>
                <c:pt idx="2">
                  <c:v>Per niente o poco</c:v>
                </c:pt>
                <c:pt idx="3">
                  <c:v>Scheda bianca</c:v>
                </c:pt>
              </c:strCache>
            </c:strRef>
          </c:cat>
          <c:val>
            <c:numRef>
              <c:f>'TABELLE GC'!$B$32:$B$35</c:f>
              <c:numCache>
                <c:formatCode>General</c:formatCode>
                <c:ptCount val="4"/>
                <c:pt idx="0">
                  <c:v>32.0</c:v>
                </c:pt>
                <c:pt idx="1">
                  <c:v>42.0</c:v>
                </c:pt>
                <c:pt idx="2">
                  <c:v>1.0</c:v>
                </c:pt>
                <c:pt idx="3">
                  <c:v>1.0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13 Quale aspetto miglioreresti?</a:t>
            </a:r>
            <a:r>
              <a:rPr lang="en-US" sz="1400" b="1" i="0" u="none" strike="noStrike" baseline="0"/>
              <a:t> </a:t>
            </a:r>
            <a:endParaRPr lang="en-US" sz="1400"/>
          </a:p>
        </c:rich>
      </c:tx>
      <c:layout>
        <c:manualLayout>
          <c:xMode val="edge"/>
          <c:yMode val="edge"/>
          <c:x val="0.26362237396674"/>
          <c:y val="0.0465116279069767"/>
        </c:manualLayout>
      </c:layout>
      <c:overlay val="0"/>
    </c:title>
    <c:autoTitleDeleted val="0"/>
    <c:plotArea>
      <c:layout>
        <c:manualLayout>
          <c:layoutTarget val="inner"/>
          <c:xMode val="edge"/>
          <c:yMode val="edge"/>
          <c:x val="0.0458953933328427"/>
          <c:y val="0.162683300951017"/>
          <c:w val="0.456958048812363"/>
          <c:h val="0.731740131320794"/>
        </c:manualLayout>
      </c:layout>
      <c:doughnutChart>
        <c:varyColors val="1"/>
        <c:ser>
          <c:idx val="0"/>
          <c:order val="0"/>
          <c:explosion val="36"/>
          <c:cat>
            <c:strRef>
              <c:f>'TABELLE GC'!$A$108:$A$117</c:f>
              <c:strCache>
                <c:ptCount val="10"/>
                <c:pt idx="0">
                  <c:v>nessuno</c:v>
                </c:pt>
                <c:pt idx="1">
                  <c:v>tempestività delle info</c:v>
                </c:pt>
                <c:pt idx="2">
                  <c:v>interfaccia grafica</c:v>
                </c:pt>
                <c:pt idx="3">
                  <c:v>inserimento e modifica soluzioni</c:v>
                </c:pt>
                <c:pt idx="4">
                  <c:v> migliore identificazione aree e ricercatori; condivisione organismi collezionati  </c:v>
                </c:pt>
                <c:pt idx="5">
                  <c:v>gestione intranet di laboratorio per materiali e protocolli </c:v>
                </c:pt>
                <c:pt idx="6">
                  <c:v>Presentazione "Why this website. </c:v>
                </c:pt>
                <c:pt idx="7">
                  <c:v>inserimento sezione di analisi statistica</c:v>
                </c:pt>
                <c:pt idx="8">
                  <c:v>allargamento a tutta la comunità scientifica CNR</c:v>
                </c:pt>
                <c:pt idx="9">
                  <c:v>inserimento protocolli anche non CNR </c:v>
                </c:pt>
              </c:strCache>
            </c:strRef>
          </c:cat>
          <c:val>
            <c:numRef>
              <c:f>'TABELLE GC'!$B$108:$B$117</c:f>
              <c:numCache>
                <c:formatCode>General</c:formatCode>
                <c:ptCount val="10"/>
                <c:pt idx="0">
                  <c:v>68.0</c:v>
                </c:pt>
                <c:pt idx="1">
                  <c:v>2.0</c:v>
                </c:pt>
                <c:pt idx="2">
                  <c:v>1.0</c:v>
                </c:pt>
                <c:pt idx="3">
                  <c:v>1.0</c:v>
                </c:pt>
                <c:pt idx="4">
                  <c:v>1.0</c:v>
                </c:pt>
                <c:pt idx="5">
                  <c:v>1.0</c:v>
                </c:pt>
                <c:pt idx="6">
                  <c:v>1.0</c:v>
                </c:pt>
                <c:pt idx="7">
                  <c:v>1.0</c:v>
                </c:pt>
                <c:pt idx="8">
                  <c:v>1.0</c:v>
                </c:pt>
                <c:pt idx="9">
                  <c:v>1.0</c:v>
                </c:pt>
              </c:numCache>
            </c:numRef>
          </c:val>
        </c:ser>
        <c:dLbls>
          <c:showLegendKey val="0"/>
          <c:showVal val="0"/>
          <c:showCatName val="0"/>
          <c:showSerName val="0"/>
          <c:showPercent val="0"/>
          <c:showBubbleSize val="0"/>
          <c:showLeaderLines val="1"/>
        </c:dLbls>
        <c:firstSliceAng val="0"/>
        <c:holeSize val="50"/>
      </c:doughnutChart>
    </c:plotArea>
    <c:legend>
      <c:legendPos val="b"/>
      <c:layout>
        <c:manualLayout>
          <c:xMode val="edge"/>
          <c:yMode val="edge"/>
          <c:x val="0.461739976468459"/>
          <c:y val="0.171733430165889"/>
          <c:w val="0.511566431351253"/>
          <c:h val="0.80567578931274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 14.Quale tra i contenuti previsti ti sembra maggiormente interessante per la tua ricerca (puoi indicare più risposte)?</a:t>
            </a:r>
            <a:r>
              <a:rPr lang="en-US" sz="1400" b="1" i="0" u="none" strike="noStrike" baseline="0"/>
              <a:t> </a:t>
            </a:r>
            <a:endParaRPr lang="en-US" sz="1400"/>
          </a:p>
        </c:rich>
      </c:tx>
      <c:layout>
        <c:manualLayout>
          <c:xMode val="edge"/>
          <c:yMode val="edge"/>
          <c:x val="0.135242782152231"/>
          <c:y val="0.0324074074074074"/>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02685914260717"/>
          <c:y val="0.375892388451444"/>
          <c:w val="0.526793525809274"/>
          <c:h val="0.577738657667792"/>
        </c:manualLayout>
      </c:layout>
      <c:pie3DChart>
        <c:varyColors val="1"/>
        <c:ser>
          <c:idx val="0"/>
          <c:order val="0"/>
          <c:dLbls>
            <c:showLegendKey val="0"/>
            <c:showVal val="0"/>
            <c:showCatName val="0"/>
            <c:showSerName val="0"/>
            <c:showPercent val="1"/>
            <c:showBubbleSize val="0"/>
            <c:showLeaderLines val="1"/>
          </c:dLbls>
          <c:cat>
            <c:strRef>
              <c:f>'TABELLE GC'!$A$42:$A$44</c:f>
              <c:strCache>
                <c:ptCount val="3"/>
                <c:pt idx="0">
                  <c:v>Applicazione dei principi e metodologie della Qualità ai laboratori di ricerca</c:v>
                </c:pt>
                <c:pt idx="1">
                  <c:v>Data-base di protocolli, sistemi modello, strumenti di Biologia Molecolare</c:v>
                </c:pt>
                <c:pt idx="2">
                  <c:v>Linee guida </c:v>
                </c:pt>
              </c:strCache>
            </c:strRef>
          </c:cat>
          <c:val>
            <c:numRef>
              <c:f>'TABELLE GC'!$B$42:$B$44</c:f>
              <c:numCache>
                <c:formatCode>General</c:formatCode>
                <c:ptCount val="3"/>
                <c:pt idx="0">
                  <c:v>27.0</c:v>
                </c:pt>
                <c:pt idx="1">
                  <c:v>64.0</c:v>
                </c:pt>
                <c:pt idx="2">
                  <c:v>22.0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15. Suggeriresti di aggiungere altri contenuti?</a:t>
            </a:r>
            <a:r>
              <a:rPr lang="en-US" sz="1400" b="1" i="0" u="none" strike="noStrike" baseline="0"/>
              <a:t> </a:t>
            </a:r>
            <a:endParaRPr lang="en-US" sz="1400"/>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0555555555556"/>
          <c:y val="0.305115124827406"/>
          <c:w val="0.476462117235346"/>
          <c:h val="0.626942941374034"/>
        </c:manualLayout>
      </c:layout>
      <c:pie3DChart>
        <c:varyColors val="1"/>
        <c:ser>
          <c:idx val="0"/>
          <c:order val="0"/>
          <c:dLbls>
            <c:showLegendKey val="0"/>
            <c:showVal val="0"/>
            <c:showCatName val="0"/>
            <c:showSerName val="0"/>
            <c:showPercent val="1"/>
            <c:showBubbleSize val="0"/>
            <c:showLeaderLines val="1"/>
          </c:dLbls>
          <c:cat>
            <c:strRef>
              <c:f>'TABELLE GC'!$A$50:$A$52</c:f>
              <c:strCache>
                <c:ptCount val="3"/>
                <c:pt idx="0">
                  <c:v>No</c:v>
                </c:pt>
                <c:pt idx="1">
                  <c:v>Bianco</c:v>
                </c:pt>
                <c:pt idx="2">
                  <c:v>Si. Puoi specificare quali:</c:v>
                </c:pt>
              </c:strCache>
            </c:strRef>
          </c:cat>
          <c:val>
            <c:numRef>
              <c:f>'TABELLE GC'!$B$50:$B$52</c:f>
              <c:numCache>
                <c:formatCode>General</c:formatCode>
                <c:ptCount val="3"/>
                <c:pt idx="0">
                  <c:v>49.0</c:v>
                </c:pt>
                <c:pt idx="1">
                  <c:v>4.0</c:v>
                </c:pt>
                <c:pt idx="2">
                  <c:v>22.0</c:v>
                </c:pt>
              </c:numCache>
            </c:numRef>
          </c:val>
        </c:ser>
        <c:ser>
          <c:idx val="1"/>
          <c:order val="1"/>
          <c:dLbls>
            <c:showLegendKey val="0"/>
            <c:showVal val="0"/>
            <c:showCatName val="0"/>
            <c:showSerName val="0"/>
            <c:showPercent val="1"/>
            <c:showBubbleSize val="0"/>
            <c:showLeaderLines val="1"/>
          </c:dLbls>
          <c:cat>
            <c:strRef>
              <c:f>'TABELLE GC'!$A$50:$A$52</c:f>
              <c:strCache>
                <c:ptCount val="3"/>
                <c:pt idx="0">
                  <c:v>No</c:v>
                </c:pt>
                <c:pt idx="1">
                  <c:v>Bianco</c:v>
                </c:pt>
                <c:pt idx="2">
                  <c:v>Si. Puoi specificare quali:</c:v>
                </c:pt>
              </c:strCache>
            </c:strRef>
          </c:cat>
          <c:val>
            <c:numRef>
              <c:f>'TABELLE GC'!$C$50:$C$52</c:f>
              <c:numCache>
                <c:formatCode>0%</c:formatCode>
                <c:ptCount val="3"/>
                <c:pt idx="0">
                  <c:v>0.653333333333333</c:v>
                </c:pt>
                <c:pt idx="1">
                  <c:v>0.0533333333333333</c:v>
                </c:pt>
                <c:pt idx="2">
                  <c:v>0.3</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200"/>
            </a:pPr>
            <a:r>
              <a:rPr lang="en-US" sz="1200" b="1" i="0" u="none" strike="noStrike" baseline="0">
                <a:effectLst/>
              </a:rPr>
              <a:t>15. Suggeriresti di aggiungere altri contenuti?</a:t>
            </a:r>
            <a:r>
              <a:rPr lang="en-US" sz="1200" b="1" i="0" u="none" strike="noStrike" baseline="0"/>
              <a:t> </a:t>
            </a:r>
            <a:endParaRPr lang="en-US" sz="1200"/>
          </a:p>
        </c:rich>
      </c:tx>
      <c:layout>
        <c:manualLayout>
          <c:xMode val="edge"/>
          <c:yMode val="edge"/>
          <c:x val="0.137748250218723"/>
          <c:y val="0.037037037037037"/>
        </c:manualLayout>
      </c:layout>
      <c:overlay val="0"/>
    </c:title>
    <c:autoTitleDeleted val="0"/>
    <c:plotArea>
      <c:layout/>
      <c:barChart>
        <c:barDir val="bar"/>
        <c:grouping val="clustered"/>
        <c:varyColors val="0"/>
        <c:ser>
          <c:idx val="0"/>
          <c:order val="0"/>
          <c:invertIfNegative val="0"/>
          <c:dLbls>
            <c:dLblPos val="inEnd"/>
            <c:showLegendKey val="0"/>
            <c:showVal val="1"/>
            <c:showCatName val="0"/>
            <c:showSerName val="0"/>
            <c:showPercent val="0"/>
            <c:showBubbleSize val="0"/>
            <c:showLeaderLines val="0"/>
          </c:dLbls>
          <c:cat>
            <c:strRef>
              <c:f>'TABELLE GC'!$A$95:$A$103</c:f>
              <c:strCache>
                <c:ptCount val="9"/>
                <c:pt idx="0">
                  <c:v>protocolli anche non  CNR </c:v>
                </c:pt>
                <c:pt idx="1">
                  <c:v> biobanche associate</c:v>
                </c:pt>
                <c:pt idx="2">
                  <c:v>allargare aalla comunità scientifica CNR</c:v>
                </c:pt>
                <c:pt idx="3">
                  <c:v>resoconto /troubleshooting protocolli</c:v>
                </c:pt>
                <c:pt idx="4">
                  <c:v>titpi di SGQ e procedure operative </c:v>
                </c:pt>
                <c:pt idx="5">
                  <c:v>gestione fondi/ordini/rendicontazione</c:v>
                </c:pt>
                <c:pt idx="6">
                  <c:v>siti e tool informatici e e statistici </c:v>
                </c:pt>
                <c:pt idx="7">
                  <c:v>catalogo competenze presenti al CNR</c:v>
                </c:pt>
                <c:pt idx="8">
                  <c:v>specifiche categorie di protocolli </c:v>
                </c:pt>
              </c:strCache>
            </c:strRef>
          </c:cat>
          <c:val>
            <c:numRef>
              <c:f>'TABELLE GC'!$B$95:$B$103</c:f>
              <c:numCache>
                <c:formatCode>0%</c:formatCode>
                <c:ptCount val="9"/>
                <c:pt idx="0">
                  <c:v>0.0454545454545454</c:v>
                </c:pt>
                <c:pt idx="1">
                  <c:v>0.0454545454545454</c:v>
                </c:pt>
                <c:pt idx="2">
                  <c:v>0.0454545454545454</c:v>
                </c:pt>
                <c:pt idx="3">
                  <c:v>0.0909090909090909</c:v>
                </c:pt>
                <c:pt idx="4">
                  <c:v>0.0909090909090909</c:v>
                </c:pt>
                <c:pt idx="5">
                  <c:v>0.0909090909090909</c:v>
                </c:pt>
                <c:pt idx="6">
                  <c:v>0.136363636363636</c:v>
                </c:pt>
                <c:pt idx="7">
                  <c:v>0.181818181818182</c:v>
                </c:pt>
                <c:pt idx="8">
                  <c:v>0.272727272727273</c:v>
                </c:pt>
              </c:numCache>
            </c:numRef>
          </c:val>
        </c:ser>
        <c:dLbls>
          <c:showLegendKey val="0"/>
          <c:showVal val="0"/>
          <c:showCatName val="0"/>
          <c:showSerName val="0"/>
          <c:showPercent val="0"/>
          <c:showBubbleSize val="0"/>
        </c:dLbls>
        <c:gapWidth val="75"/>
        <c:overlap val="40"/>
        <c:axId val="2103240680"/>
        <c:axId val="2103243656"/>
      </c:barChart>
      <c:catAx>
        <c:axId val="2103240680"/>
        <c:scaling>
          <c:orientation val="minMax"/>
        </c:scaling>
        <c:delete val="0"/>
        <c:axPos val="l"/>
        <c:majorTickMark val="none"/>
        <c:minorTickMark val="none"/>
        <c:tickLblPos val="nextTo"/>
        <c:crossAx val="2103243656"/>
        <c:crosses val="autoZero"/>
        <c:auto val="1"/>
        <c:lblAlgn val="ctr"/>
        <c:lblOffset val="100"/>
        <c:noMultiLvlLbl val="0"/>
      </c:catAx>
      <c:valAx>
        <c:axId val="2103243656"/>
        <c:scaling>
          <c:orientation val="minMax"/>
        </c:scaling>
        <c:delete val="0"/>
        <c:axPos val="b"/>
        <c:majorGridlines/>
        <c:numFmt formatCode="0%" sourceLinked="1"/>
        <c:majorTickMark val="none"/>
        <c:minorTickMark val="none"/>
        <c:tickLblPos val="nextTo"/>
        <c:crossAx val="2103240680"/>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2"/>
    </mc:Choice>
    <mc:Fallback>
      <c:style val="2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ISTITUTI!$A$3:$O$3</c:f>
              <c:strCache>
                <c:ptCount val="15"/>
                <c:pt idx="0">
                  <c:v>IBB</c:v>
                </c:pt>
                <c:pt idx="1">
                  <c:v>IBBE</c:v>
                </c:pt>
                <c:pt idx="2">
                  <c:v>IBCN</c:v>
                </c:pt>
                <c:pt idx="3">
                  <c:v>IBFM</c:v>
                </c:pt>
                <c:pt idx="4">
                  <c:v>IBIM</c:v>
                </c:pt>
                <c:pt idx="5">
                  <c:v>IBP</c:v>
                </c:pt>
                <c:pt idx="6">
                  <c:v>IBPM</c:v>
                </c:pt>
                <c:pt idx="7">
                  <c:v>IEOS</c:v>
                </c:pt>
                <c:pt idx="8">
                  <c:v>IFC</c:v>
                </c:pt>
                <c:pt idx="9">
                  <c:v>IGB</c:v>
                </c:pt>
                <c:pt idx="10">
                  <c:v>IGM</c:v>
                </c:pt>
                <c:pt idx="11">
                  <c:v>IN</c:v>
                </c:pt>
                <c:pt idx="12">
                  <c:v>INMM</c:v>
                </c:pt>
                <c:pt idx="13">
                  <c:v>ISN</c:v>
                </c:pt>
                <c:pt idx="14">
                  <c:v>ITB</c:v>
                </c:pt>
              </c:strCache>
            </c:strRef>
          </c:cat>
          <c:val>
            <c:numRef>
              <c:f>ISTITUTI!$A$4:$O$4</c:f>
              <c:numCache>
                <c:formatCode>General</c:formatCode>
                <c:ptCount val="15"/>
                <c:pt idx="0">
                  <c:v>5.0</c:v>
                </c:pt>
                <c:pt idx="1">
                  <c:v>1.0</c:v>
                </c:pt>
                <c:pt idx="2">
                  <c:v>6.0</c:v>
                </c:pt>
                <c:pt idx="3">
                  <c:v>6.0</c:v>
                </c:pt>
                <c:pt idx="4">
                  <c:v>12.0</c:v>
                </c:pt>
                <c:pt idx="5">
                  <c:v>4.0</c:v>
                </c:pt>
                <c:pt idx="6">
                  <c:v>8.0</c:v>
                </c:pt>
                <c:pt idx="7">
                  <c:v>11.0</c:v>
                </c:pt>
                <c:pt idx="8">
                  <c:v>2.0</c:v>
                </c:pt>
                <c:pt idx="9">
                  <c:v>12.0</c:v>
                </c:pt>
                <c:pt idx="10">
                  <c:v>3.0</c:v>
                </c:pt>
                <c:pt idx="11">
                  <c:v>1.0</c:v>
                </c:pt>
                <c:pt idx="12">
                  <c:v>1.0</c:v>
                </c:pt>
                <c:pt idx="13">
                  <c:v>5.0</c:v>
                </c:pt>
                <c:pt idx="14">
                  <c:v>2.0</c:v>
                </c:pt>
              </c:numCache>
            </c:numRef>
          </c:val>
        </c:ser>
        <c:dLbls>
          <c:showLegendKey val="0"/>
          <c:showVal val="0"/>
          <c:showCatName val="0"/>
          <c:showSerName val="0"/>
          <c:showPercent val="0"/>
          <c:showBubbleSize val="0"/>
        </c:dLbls>
        <c:gapWidth val="150"/>
        <c:shape val="box"/>
        <c:axId val="2103273720"/>
        <c:axId val="2103276664"/>
        <c:axId val="0"/>
      </c:bar3DChart>
      <c:catAx>
        <c:axId val="2103273720"/>
        <c:scaling>
          <c:orientation val="minMax"/>
        </c:scaling>
        <c:delete val="0"/>
        <c:axPos val="b"/>
        <c:majorTickMark val="out"/>
        <c:minorTickMark val="none"/>
        <c:tickLblPos val="nextTo"/>
        <c:crossAx val="2103276664"/>
        <c:crosses val="autoZero"/>
        <c:auto val="1"/>
        <c:lblAlgn val="ctr"/>
        <c:lblOffset val="100"/>
        <c:noMultiLvlLbl val="0"/>
      </c:catAx>
      <c:valAx>
        <c:axId val="2103276664"/>
        <c:scaling>
          <c:orientation val="minMax"/>
        </c:scaling>
        <c:delete val="0"/>
        <c:axPos val="l"/>
        <c:majorGridlines/>
        <c:numFmt formatCode="General" sourceLinked="1"/>
        <c:majorTickMark val="out"/>
        <c:minorTickMark val="none"/>
        <c:tickLblPos val="nextTo"/>
        <c:crossAx val="2103273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2. In quali aspetti vorresti</a:t>
            </a:r>
            <a:r>
              <a:rPr lang="en-US" sz="1400" baseline="0"/>
              <a:t> migliorasse? </a:t>
            </a:r>
            <a:endParaRPr lang="en-US" sz="1400"/>
          </a:p>
        </c:rich>
      </c:tx>
      <c:layout>
        <c:manualLayout>
          <c:xMode val="edge"/>
          <c:yMode val="edge"/>
          <c:x val="0.234746719160105"/>
          <c:y val="0.037037037037037"/>
        </c:manualLayout>
      </c:layout>
      <c:overlay val="0"/>
    </c:title>
    <c:autoTitleDeleted val="0"/>
    <c:view3D>
      <c:rotX val="15"/>
      <c:rotY val="20"/>
      <c:rAngAx val="0"/>
      <c:perspective val="30"/>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'TABELLE GR'!$E$12:$E$19</c:f>
              <c:strCache>
                <c:ptCount val="8"/>
                <c:pt idx="0">
                  <c:v>Compilazione del quaderno di laboratorio</c:v>
                </c:pt>
                <c:pt idx="1">
                  <c:v>Riesame dei risultati</c:v>
                </c:pt>
                <c:pt idx="2">
                  <c:v>Addestramento studenti</c:v>
                </c:pt>
                <c:pt idx="3">
                  <c:v>Redazione, raccolta e distribuzione protocolli </c:v>
                </c:pt>
                <c:pt idx="4">
                  <c:v>Pianificazione esperimenti </c:v>
                </c:pt>
                <c:pt idx="5">
                  <c:v>Gestione dei progetti scientifici </c:v>
                </c:pt>
                <c:pt idx="6">
                  <c:v>Approvvigionamento dei prodotti/reagenti</c:v>
                </c:pt>
                <c:pt idx="7">
                  <c:v>Manutenzione/taratura degli strumenti</c:v>
                </c:pt>
              </c:strCache>
            </c:strRef>
          </c:cat>
          <c:val>
            <c:numRef>
              <c:f>'TABELLE GR'!$F$12:$F$19</c:f>
              <c:numCache>
                <c:formatCode>0%</c:formatCode>
                <c:ptCount val="8"/>
                <c:pt idx="0">
                  <c:v>0.05</c:v>
                </c:pt>
                <c:pt idx="1">
                  <c:v>0.05</c:v>
                </c:pt>
                <c:pt idx="2">
                  <c:v>0.06</c:v>
                </c:pt>
                <c:pt idx="3">
                  <c:v>0.14</c:v>
                </c:pt>
                <c:pt idx="4">
                  <c:v>0.14</c:v>
                </c:pt>
                <c:pt idx="5">
                  <c:v>0.16</c:v>
                </c:pt>
                <c:pt idx="6">
                  <c:v>0.18</c:v>
                </c:pt>
                <c:pt idx="7">
                  <c:v>0.21</c:v>
                </c:pt>
              </c:numCache>
            </c:numRef>
          </c:val>
        </c:ser>
        <c:dLbls>
          <c:showLegendKey val="0"/>
          <c:showVal val="0"/>
          <c:showCatName val="0"/>
          <c:showSerName val="0"/>
          <c:showPercent val="0"/>
          <c:showBubbleSize val="0"/>
        </c:dLbls>
        <c:gapWidth val="75"/>
        <c:shape val="box"/>
        <c:axId val="2097189000"/>
        <c:axId val="2097186008"/>
        <c:axId val="0"/>
      </c:bar3DChart>
      <c:catAx>
        <c:axId val="2097189000"/>
        <c:scaling>
          <c:orientation val="minMax"/>
        </c:scaling>
        <c:delete val="0"/>
        <c:axPos val="l"/>
        <c:majorTickMark val="none"/>
        <c:minorTickMark val="none"/>
        <c:tickLblPos val="nextTo"/>
        <c:crossAx val="2097186008"/>
        <c:crosses val="autoZero"/>
        <c:auto val="1"/>
        <c:lblAlgn val="ctr"/>
        <c:lblOffset val="100"/>
        <c:noMultiLvlLbl val="0"/>
      </c:catAx>
      <c:valAx>
        <c:axId val="2097186008"/>
        <c:scaling>
          <c:orientation val="minMax"/>
        </c:scaling>
        <c:delete val="0"/>
        <c:axPos val="b"/>
        <c:majorGridlines/>
        <c:numFmt formatCode="0%" sourceLinked="1"/>
        <c:majorTickMark val="none"/>
        <c:minorTickMark val="none"/>
        <c:tickLblPos val="nextTo"/>
        <c:crossAx val="20971890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3. Ti piacerebbe conoscere alcune metodologie per migliorare l’organizzazione del tuo lab/Istituto?</a:t>
            </a:r>
          </a:p>
        </c:rich>
      </c:tx>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dLbls>
          <c:cat>
            <c:strRef>
              <c:f>'TABELLE GR'!$A$23:$A$25</c:f>
              <c:strCache>
                <c:ptCount val="3"/>
                <c:pt idx="0">
                  <c:v>Si</c:v>
                </c:pt>
                <c:pt idx="1">
                  <c:v>Abbastanza</c:v>
                </c:pt>
                <c:pt idx="2">
                  <c:v>No</c:v>
                </c:pt>
              </c:strCache>
            </c:strRef>
          </c:cat>
          <c:val>
            <c:numRef>
              <c:f>'TABELLE GR'!$B$23:$B$25</c:f>
              <c:numCache>
                <c:formatCode>0%</c:formatCode>
                <c:ptCount val="3"/>
                <c:pt idx="0">
                  <c:v>0.708860759493671</c:v>
                </c:pt>
                <c:pt idx="1">
                  <c:v>0.265822784810127</c:v>
                </c:pt>
                <c:pt idx="2">
                  <c:v>0.0253164556962025</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baseline="0">
                <a:effectLst/>
              </a:rPr>
              <a:t>4.  Che tipo di conoscenza hai delle metodologie di “Qualità”?</a:t>
            </a:r>
            <a:endParaRPr lang="en-US" sz="1400">
              <a:effectLst/>
            </a:endParaRPr>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2489824641485"/>
          <c:y val="0.291505585846269"/>
          <c:w val="0.407999353341702"/>
          <c:h val="0.512448800530115"/>
        </c:manualLayout>
      </c:layout>
      <c:pie3DChart>
        <c:varyColors val="1"/>
        <c:ser>
          <c:idx val="0"/>
          <c:order val="0"/>
          <c:dLbls>
            <c:showLegendKey val="0"/>
            <c:showVal val="0"/>
            <c:showCatName val="0"/>
            <c:showSerName val="0"/>
            <c:showPercent val="1"/>
            <c:showBubbleSize val="0"/>
            <c:showLeaderLines val="1"/>
          </c:dLbls>
          <c:cat>
            <c:strRef>
              <c:f>'TABELLE GR'!$A$29:$A$32</c:f>
              <c:strCache>
                <c:ptCount val="4"/>
                <c:pt idx="0">
                  <c:v>Le applico. </c:v>
                </c:pt>
                <c:pt idx="1">
                  <c:v>Le conosco abbastanza bene ma non le applico. Puoi specificare quali:</c:v>
                </c:pt>
                <c:pt idx="2">
                  <c:v>Le conosco superficialmente</c:v>
                </c:pt>
                <c:pt idx="3">
                  <c:v>Non le conosco per niente</c:v>
                </c:pt>
              </c:strCache>
            </c:strRef>
          </c:cat>
          <c:val>
            <c:numRef>
              <c:f>'TABELLE GR'!$B$29:$B$32</c:f>
              <c:numCache>
                <c:formatCode>0%</c:formatCode>
                <c:ptCount val="4"/>
                <c:pt idx="0">
                  <c:v>0.128205128205128</c:v>
                </c:pt>
                <c:pt idx="1">
                  <c:v>0.0769230769230769</c:v>
                </c:pt>
                <c:pt idx="2">
                  <c:v>0.615384615384615</c:v>
                </c:pt>
                <c:pt idx="3">
                  <c:v>0.179487179487179</c:v>
                </c:pt>
              </c:numCache>
            </c:numRef>
          </c:val>
        </c:ser>
        <c:ser>
          <c:idx val="1"/>
          <c:order val="1"/>
          <c:dLbls>
            <c:showLegendKey val="0"/>
            <c:showVal val="0"/>
            <c:showCatName val="0"/>
            <c:showSerName val="0"/>
            <c:showPercent val="1"/>
            <c:showBubbleSize val="0"/>
            <c:showLeaderLines val="1"/>
          </c:dLbls>
          <c:cat>
            <c:strRef>
              <c:f>'TABELLE GR'!$A$29:$A$32</c:f>
              <c:strCache>
                <c:ptCount val="4"/>
                <c:pt idx="0">
                  <c:v>Le applico. </c:v>
                </c:pt>
                <c:pt idx="1">
                  <c:v>Le conosco abbastanza bene ma non le applico. Puoi specificare quali:</c:v>
                </c:pt>
                <c:pt idx="2">
                  <c:v>Le conosco superficialmente</c:v>
                </c:pt>
                <c:pt idx="3">
                  <c:v>Non le conosco per niente</c:v>
                </c:pt>
              </c:strCache>
            </c:strRef>
          </c:cat>
          <c:val>
            <c:numRef>
              <c:f>'TABELLE GR'!$C$29:$C$32</c:f>
              <c:numCache>
                <c:formatCode>General</c:formatCode>
                <c:ptCount val="4"/>
                <c:pt idx="0">
                  <c:v>10.0</c:v>
                </c:pt>
                <c:pt idx="1">
                  <c:v>6.0</c:v>
                </c:pt>
                <c:pt idx="2">
                  <c:v>48.0</c:v>
                </c:pt>
                <c:pt idx="3">
                  <c:v>14.0</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554600758238553"/>
          <c:y val="0.266485346248999"/>
          <c:w val="0.425646155341693"/>
          <c:h val="0.731525032193193"/>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a:t>Se si,</a:t>
            </a:r>
            <a:r>
              <a:rPr lang="en-US" sz="1400" baseline="0"/>
              <a:t> q</a:t>
            </a:r>
            <a:r>
              <a:rPr lang="en-US" sz="1400"/>
              <a:t>uali metodologie applichi?</a:t>
            </a:r>
          </a:p>
        </c:rich>
      </c:tx>
      <c:layout/>
      <c:overlay val="0"/>
    </c:title>
    <c:autoTitleDeleted val="0"/>
    <c:plotArea>
      <c:layout>
        <c:manualLayout>
          <c:layoutTarget val="inner"/>
          <c:xMode val="edge"/>
          <c:yMode val="edge"/>
          <c:x val="0.0196404417290162"/>
          <c:y val="0.216900188878259"/>
          <c:w val="0.623515208939131"/>
          <c:h val="0.770560992959992"/>
        </c:manualLayout>
      </c:layout>
      <c:ofPieChart>
        <c:ofPieType val="bar"/>
        <c:varyColors val="1"/>
        <c:ser>
          <c:idx val="0"/>
          <c:order val="0"/>
          <c:dLbls>
            <c:dLblPos val="bestFit"/>
            <c:showLegendKey val="0"/>
            <c:showVal val="0"/>
            <c:showCatName val="0"/>
            <c:showSerName val="0"/>
            <c:showPercent val="1"/>
            <c:showBubbleSize val="0"/>
            <c:showLeaderLines val="1"/>
          </c:dLbls>
          <c:cat>
            <c:strRef>
              <c:f>'TABELLE GR'!$D$28:$G$28</c:f>
              <c:strCache>
                <c:ptCount val="4"/>
                <c:pt idx="0">
                  <c:v>non specificate</c:v>
                </c:pt>
                <c:pt idx="1">
                  <c:v>non di Qualità</c:v>
                </c:pt>
                <c:pt idx="2">
                  <c:v>di Qualità diffuse dal qPMO</c:v>
                </c:pt>
                <c:pt idx="3">
                  <c:v>di Qualità</c:v>
                </c:pt>
              </c:strCache>
            </c:strRef>
          </c:cat>
          <c:val>
            <c:numRef>
              <c:f>'TABELLE GR'!$D$29:$G$29</c:f>
              <c:numCache>
                <c:formatCode>General</c:formatCode>
                <c:ptCount val="4"/>
                <c:pt idx="0">
                  <c:v>1.0</c:v>
                </c:pt>
                <c:pt idx="1">
                  <c:v>3.0</c:v>
                </c:pt>
                <c:pt idx="2">
                  <c:v>3.0</c:v>
                </c:pt>
                <c:pt idx="3">
                  <c:v>3.0</c:v>
                </c:pt>
              </c:numCache>
            </c:numRef>
          </c:val>
        </c:ser>
        <c:dLbls>
          <c:dLblPos val="bestFit"/>
          <c:showLegendKey val="0"/>
          <c:showVal val="0"/>
          <c:showCatName val="0"/>
          <c:showSerName val="0"/>
          <c:showPercent val="1"/>
          <c:showBubbleSize val="0"/>
          <c:showLeaderLines val="1"/>
        </c:dLbls>
        <c:gapWidth val="100"/>
        <c:secondPieSize val="75"/>
        <c:serLines/>
      </c:ofPieChart>
    </c:plotArea>
    <c:legend>
      <c:legendPos val="r"/>
      <c:layout>
        <c:manualLayout>
          <c:xMode val="edge"/>
          <c:yMode val="edge"/>
          <c:x val="0.742180339159733"/>
          <c:y val="0.282122941154095"/>
          <c:w val="0.253704696487407"/>
          <c:h val="0.69348586861424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lgn="ctr">
              <a:defRPr sz="1400"/>
            </a:pPr>
            <a:r>
              <a:rPr lang="en-US" sz="1400" b="1" i="0" baseline="0">
                <a:effectLst/>
              </a:rPr>
              <a:t>5. Se le conosci e non le applichi puoi indicarne il motivo </a:t>
            </a:r>
            <a:endParaRPr lang="en-US" sz="1400">
              <a:effectLst/>
            </a:endParaRPr>
          </a:p>
        </c:rich>
      </c:tx>
      <c:layout>
        <c:manualLayout>
          <c:xMode val="edge"/>
          <c:yMode val="edge"/>
          <c:x val="0.210443642461359"/>
          <c:y val="0.0319943121222894"/>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3912037037037"/>
          <c:y val="0.319128290781834"/>
          <c:w val="0.443287037037037"/>
          <c:h val="0.485985445001193"/>
        </c:manualLayout>
      </c:layout>
      <c:pie3DChart>
        <c:varyColors val="1"/>
        <c:ser>
          <c:idx val="0"/>
          <c:order val="0"/>
          <c:dLbls>
            <c:showLegendKey val="0"/>
            <c:showVal val="0"/>
            <c:showCatName val="0"/>
            <c:showSerName val="0"/>
            <c:showPercent val="1"/>
            <c:showBubbleSize val="0"/>
            <c:showLeaderLines val="1"/>
          </c:dLbls>
          <c:cat>
            <c:strRef>
              <c:f>'TABELLE GR'!$A$36:$A$38</c:f>
              <c:strCache>
                <c:ptCount val="3"/>
                <c:pt idx="0">
                  <c:v>mancanza di supporto nell'applicazione del SGQ in lab </c:v>
                </c:pt>
                <c:pt idx="1">
                  <c:v>mancanza di organizzazione in Istituto/laboratorio</c:v>
                </c:pt>
                <c:pt idx="2">
                  <c:v>mancanza di politica orientata alla qualità</c:v>
                </c:pt>
              </c:strCache>
            </c:strRef>
          </c:cat>
          <c:val>
            <c:numRef>
              <c:f>'TABELLE GR'!$B$36:$B$38</c:f>
              <c:numCache>
                <c:formatCode>0%</c:formatCode>
                <c:ptCount val="3"/>
                <c:pt idx="0">
                  <c:v>0.25</c:v>
                </c:pt>
                <c:pt idx="1">
                  <c:v>0.5</c:v>
                </c:pt>
                <c:pt idx="2">
                  <c:v>0.25</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lIns="2">
            <a:spAutoFit/>
          </a:bodyPr>
          <a:lstStyle/>
          <a:p>
            <a:pPr>
              <a:defRPr sz="1400"/>
            </a:pPr>
            <a:r>
              <a:rPr lang="en-US" sz="1400" b="1" i="0" u="none" strike="noStrike" baseline="0">
                <a:effectLst/>
              </a:rPr>
              <a:t>6. Parteciperesti a dei corsi di formazione sulle metodologie di “Qualità” e la loro applicazione ad un laboratorio di ricerca scientifica </a:t>
            </a:r>
            <a:r>
              <a:rPr lang="en-US" sz="1400" b="1" i="0" u="none" strike="noStrike" baseline="0"/>
              <a:t> </a:t>
            </a:r>
            <a:endParaRPr lang="en-US" sz="1400"/>
          </a:p>
        </c:rich>
      </c:tx>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
          <c:y val="0.49266511328941"/>
          <c:w val="0.67046697287839"/>
          <c:h val="0.461416519363651"/>
        </c:manualLayout>
      </c:layout>
      <c:pie3DChart>
        <c:varyColors val="1"/>
        <c:ser>
          <c:idx val="0"/>
          <c:order val="0"/>
          <c:dLbls>
            <c:showLegendKey val="0"/>
            <c:showVal val="0"/>
            <c:showCatName val="0"/>
            <c:showSerName val="0"/>
            <c:showPercent val="1"/>
            <c:showBubbleSize val="0"/>
            <c:showLeaderLines val="1"/>
          </c:dLbls>
          <c:cat>
            <c:strRef>
              <c:f>'TABELLE GR'!$A$42:$A$45</c:f>
              <c:strCache>
                <c:ptCount val="4"/>
                <c:pt idx="0">
                  <c:v>Si </c:v>
                </c:pt>
                <c:pt idx="1">
                  <c:v>Vorrei avere più informazioni in merito</c:v>
                </c:pt>
                <c:pt idx="2">
                  <c:v>No</c:v>
                </c:pt>
                <c:pt idx="3">
                  <c:v>Scheda bianca</c:v>
                </c:pt>
              </c:strCache>
            </c:strRef>
          </c:cat>
          <c:val>
            <c:numRef>
              <c:f>'TABELLE GR'!$B$42:$B$45</c:f>
              <c:numCache>
                <c:formatCode>0%</c:formatCode>
                <c:ptCount val="4"/>
                <c:pt idx="0">
                  <c:v>0.367088607594937</c:v>
                </c:pt>
                <c:pt idx="1">
                  <c:v>0.544303797468354</c:v>
                </c:pt>
                <c:pt idx="2">
                  <c:v>0.0886075949367088</c:v>
                </c:pt>
                <c:pt idx="3">
                  <c:v>0.0126582278481013</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400"/>
            </a:pPr>
            <a:r>
              <a:rPr lang="en-US" sz="1400" b="1" i="0" u="none" strike="noStrike" baseline="0">
                <a:effectLst/>
              </a:rPr>
              <a:t>7. Ritieni utile avvantaggiarti dell’esperienza maturata in questo campo da altri ricercatori CNR che abbiano già applicato metodologie di “Qualità” nei loro laboratori/Istituti?</a:t>
            </a:r>
            <a:r>
              <a:rPr lang="en-US" sz="1400" b="1" i="0" u="none" strike="noStrike" baseline="0"/>
              <a:t> </a:t>
            </a:r>
            <a:endParaRPr lang="en-US" sz="1400"/>
          </a:p>
        </c:rich>
      </c:tx>
      <c:layout>
        <c:manualLayout>
          <c:xMode val="edge"/>
          <c:yMode val="edge"/>
          <c:x val="0.0692650598202632"/>
          <c:y val="0.0262601713872783"/>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101341498979"/>
          <c:y val="0.442533308541015"/>
          <c:w val="0.51800688976378"/>
          <c:h val="0.471129038493756"/>
        </c:manualLayout>
      </c:layout>
      <c:pie3DChart>
        <c:varyColors val="1"/>
        <c:ser>
          <c:idx val="0"/>
          <c:order val="0"/>
          <c:dLbls>
            <c:showLegendKey val="0"/>
            <c:showVal val="0"/>
            <c:showCatName val="0"/>
            <c:showSerName val="0"/>
            <c:showPercent val="1"/>
            <c:showBubbleSize val="0"/>
            <c:showLeaderLines val="1"/>
          </c:dLbls>
          <c:cat>
            <c:strRef>
              <c:f>'TABELLE GR'!$A$49:$A$51</c:f>
              <c:strCache>
                <c:ptCount val="3"/>
                <c:pt idx="0">
                  <c:v>Si</c:v>
                </c:pt>
                <c:pt idx="1">
                  <c:v>Abbastanza</c:v>
                </c:pt>
                <c:pt idx="2">
                  <c:v>No</c:v>
                </c:pt>
              </c:strCache>
            </c:strRef>
          </c:cat>
          <c:val>
            <c:numRef>
              <c:f>'TABELLE GR'!$B$49:$B$51</c:f>
              <c:numCache>
                <c:formatCode>0%</c:formatCode>
                <c:ptCount val="3"/>
                <c:pt idx="0">
                  <c:v>0.705128205128205</c:v>
                </c:pt>
                <c:pt idx="1">
                  <c:v>0.282051282051282</c:v>
                </c:pt>
                <c:pt idx="2">
                  <c:v>0.0169491525423729</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nchor="b"/>
          <a:lstStyle/>
          <a:p>
            <a:pPr algn="ctr">
              <a:defRPr sz="1400"/>
            </a:pPr>
            <a:r>
              <a:rPr lang="en-US" sz="1400" b="1" i="0" u="none" strike="noStrike" baseline="0">
                <a:effectLst/>
              </a:rPr>
              <a:t>8. Ritieni utile la possibilità di conoscere  metodologie di Qualità tramite contenuti dedicati a disposizione gratuitamente su una piattaforma web del CNR? </a:t>
            </a:r>
            <a:r>
              <a:rPr lang="en-US" sz="1400" b="1" i="0" u="none" strike="noStrike" baseline="0"/>
              <a:t> </a:t>
            </a:r>
            <a:endParaRPr lang="en-US" sz="1400"/>
          </a:p>
        </c:rich>
      </c:tx>
      <c:layout>
        <c:manualLayout>
          <c:xMode val="edge"/>
          <c:yMode val="edge"/>
          <c:x val="0.0860627542403121"/>
          <c:y val="0.00124051539012169"/>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0809914832074562"/>
          <c:y val="0.496243537739601"/>
          <c:w val="0.60732051350724"/>
          <c:h val="0.487513322198362"/>
        </c:manualLayout>
      </c:layout>
      <c:pie3DChart>
        <c:varyColors val="1"/>
        <c:ser>
          <c:idx val="0"/>
          <c:order val="0"/>
          <c:dLbls>
            <c:showLegendKey val="0"/>
            <c:showVal val="0"/>
            <c:showCatName val="0"/>
            <c:showSerName val="0"/>
            <c:showPercent val="1"/>
            <c:showBubbleSize val="0"/>
            <c:showLeaderLines val="1"/>
          </c:dLbls>
          <c:cat>
            <c:strRef>
              <c:f>'TABELLE GC'!$A$4:$A$6</c:f>
              <c:strCache>
                <c:ptCount val="3"/>
                <c:pt idx="0">
                  <c:v>Si</c:v>
                </c:pt>
                <c:pt idx="1">
                  <c:v>Abbastanza</c:v>
                </c:pt>
                <c:pt idx="2">
                  <c:v>No</c:v>
                </c:pt>
              </c:strCache>
            </c:strRef>
          </c:cat>
          <c:val>
            <c:numRef>
              <c:f>'TABELLE GC'!$B$4:$B$6</c:f>
              <c:numCache>
                <c:formatCode>General</c:formatCode>
                <c:ptCount val="3"/>
                <c:pt idx="0">
                  <c:v>56.0</c:v>
                </c:pt>
                <c:pt idx="1">
                  <c:v>22.0</c:v>
                </c:pt>
                <c:pt idx="2">
                  <c:v>1.0</c:v>
                </c:pt>
              </c:numCache>
            </c:numRef>
          </c:val>
        </c:ser>
        <c:dLbls>
          <c:showLegendKey val="0"/>
          <c:showVal val="0"/>
          <c:showCatName val="0"/>
          <c:showSerName val="0"/>
          <c:showPercent val="1"/>
          <c:showBubbleSize val="0"/>
          <c:showLeaderLines val="1"/>
        </c:dLbls>
      </c:pie3DChart>
    </c:plotArea>
    <c:legend>
      <c:legendPos val="r"/>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0.79167</cdr:x>
      <cdr:y>0.31122</cdr:y>
    </cdr:from>
    <cdr:to>
      <cdr:x>0.95833</cdr:x>
      <cdr:y>0.67857</cdr:y>
    </cdr:to>
    <cdr:sp macro="" textlink="">
      <cdr:nvSpPr>
        <cdr:cNvPr id="2" name="Text Box 1"/>
        <cdr:cNvSpPr txBox="1"/>
      </cdr:nvSpPr>
      <cdr:spPr>
        <a:xfrm xmlns:a="http://schemas.openxmlformats.org/drawingml/2006/main">
          <a:off x="4343400" y="7747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D68B9021260F43913867F49CE44F1F"/>
        <w:category>
          <w:name w:val="General"/>
          <w:gallery w:val="placeholder"/>
        </w:category>
        <w:types>
          <w:type w:val="bbPlcHdr"/>
        </w:types>
        <w:behaviors>
          <w:behavior w:val="content"/>
        </w:behaviors>
        <w:guid w:val="{569FE6B7-6EE9-B047-87A3-799EE71BEFFC}"/>
      </w:docPartPr>
      <w:docPartBody>
        <w:p w:rsidR="000F4133" w:rsidRDefault="000F4133">
          <w:pPr>
            <w:pStyle w:val="46D68B9021260F43913867F49CE44F1F"/>
          </w:pPr>
          <w:r>
            <w:t>Lorem Ipsum</w:t>
          </w:r>
        </w:p>
      </w:docPartBody>
    </w:docPart>
    <w:docPart>
      <w:docPartPr>
        <w:name w:val="CF352A6F50216549AEB3AA35AE41531E"/>
        <w:category>
          <w:name w:val="General"/>
          <w:gallery w:val="placeholder"/>
        </w:category>
        <w:types>
          <w:type w:val="bbPlcHdr"/>
        </w:types>
        <w:behaviors>
          <w:behavior w:val="content"/>
        </w:behaviors>
        <w:guid w:val="{01D99FD3-BA17-204F-B3B6-0F39D2694680}"/>
      </w:docPartPr>
      <w:docPartBody>
        <w:p w:rsidR="000F4133" w:rsidRDefault="000F4133">
          <w:pPr>
            <w:pStyle w:val="CF352A6F50216549AEB3AA35AE41531E"/>
          </w:pPr>
          <w:r>
            <w:t>Praesent Tempor</w:t>
          </w:r>
        </w:p>
      </w:docPartBody>
    </w:docPart>
    <w:docPart>
      <w:docPartPr>
        <w:name w:val="FFD387CC1F37C84E980C8FE289FAE76F"/>
        <w:category>
          <w:name w:val="General"/>
          <w:gallery w:val="placeholder"/>
        </w:category>
        <w:types>
          <w:type w:val="bbPlcHdr"/>
        </w:types>
        <w:behaviors>
          <w:behavior w:val="content"/>
        </w:behaviors>
        <w:guid w:val="{DD36947E-B35C-3448-8437-7AD5C86EE2EF}"/>
      </w:docPartPr>
      <w:docPartBody>
        <w:p w:rsidR="000F4133" w:rsidRDefault="000F4133">
          <w:pPr>
            <w:pStyle w:val="FFD387CC1F37C84E980C8FE289FAE76F"/>
          </w:pPr>
          <w:r>
            <w:t>Lorem Ipsum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33"/>
    <w:rsid w:val="000F4133"/>
    <w:rsid w:val="001A2781"/>
    <w:rsid w:val="003E7E9B"/>
    <w:rsid w:val="00824942"/>
    <w:rsid w:val="0093079F"/>
    <w:rsid w:val="00B04944"/>
    <w:rsid w:val="00BF6F19"/>
    <w:rsid w:val="00FE228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68B9021260F43913867F49CE44F1F">
    <w:name w:val="46D68B9021260F43913867F49CE44F1F"/>
  </w:style>
  <w:style w:type="paragraph" w:customStyle="1" w:styleId="CF352A6F50216549AEB3AA35AE41531E">
    <w:name w:val="CF352A6F50216549AEB3AA35AE41531E"/>
  </w:style>
  <w:style w:type="paragraph" w:styleId="BodyText">
    <w:name w:val="Body Text"/>
    <w:basedOn w:val="Normal"/>
    <w:link w:val="BodyTextChar"/>
    <w:pPr>
      <w:spacing w:after="200" w:line="300" w:lineRule="auto"/>
    </w:pPr>
    <w:rPr>
      <w:rFonts w:eastAsiaTheme="minorHAnsi"/>
      <w:color w:val="404040" w:themeColor="text1" w:themeTint="BF"/>
      <w:sz w:val="20"/>
      <w:szCs w:val="22"/>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2"/>
      <w:lang w:val="en-US" w:eastAsia="en-US"/>
    </w:rPr>
  </w:style>
  <w:style w:type="paragraph" w:customStyle="1" w:styleId="FF9951F216A49B4E935D36396CC85EB1">
    <w:name w:val="FF9951F216A49B4E935D36396CC85EB1"/>
  </w:style>
  <w:style w:type="paragraph" w:customStyle="1" w:styleId="3B75EB315DF9FE40BC80851D33DC87FE">
    <w:name w:val="3B75EB315DF9FE40BC80851D33DC87FE"/>
  </w:style>
  <w:style w:type="paragraph" w:customStyle="1" w:styleId="62EDA40934B9CD4D9DEB12E5489C9011">
    <w:name w:val="62EDA40934B9CD4D9DEB12E5489C9011"/>
  </w:style>
  <w:style w:type="paragraph" w:customStyle="1" w:styleId="D888FD04AC87DA47B27474CF3546400E">
    <w:name w:val="D888FD04AC87DA47B27474CF3546400E"/>
  </w:style>
  <w:style w:type="paragraph" w:customStyle="1" w:styleId="9C01DDC9BC05B44782C1AEDE3F75CDA6">
    <w:name w:val="9C01DDC9BC05B44782C1AEDE3F75CDA6"/>
  </w:style>
  <w:style w:type="paragraph" w:customStyle="1" w:styleId="1AA5CD8A55E8BE4FAD301AA95F1709CF">
    <w:name w:val="1AA5CD8A55E8BE4FAD301AA95F1709CF"/>
  </w:style>
  <w:style w:type="paragraph" w:customStyle="1" w:styleId="7E68E1675AE3214F9B51B36CA51A6156">
    <w:name w:val="7E68E1675AE3214F9B51B36CA51A6156"/>
  </w:style>
  <w:style w:type="paragraph" w:customStyle="1" w:styleId="80BB2C954D26984B889C35D0AB3EED77">
    <w:name w:val="80BB2C954D26984B889C35D0AB3EED77"/>
  </w:style>
  <w:style w:type="paragraph" w:customStyle="1" w:styleId="EEFB2B327A49F04986CAEF2276668F31">
    <w:name w:val="EEFB2B327A49F04986CAEF2276668F31"/>
  </w:style>
  <w:style w:type="paragraph" w:customStyle="1" w:styleId="3EF807B265F997498E3CD7A400195E55">
    <w:name w:val="3EF807B265F997498E3CD7A400195E55"/>
  </w:style>
  <w:style w:type="paragraph" w:customStyle="1" w:styleId="697DE4FCD1F4B646AF07D3354FFD9159">
    <w:name w:val="697DE4FCD1F4B646AF07D3354FFD9159"/>
  </w:style>
  <w:style w:type="paragraph" w:customStyle="1" w:styleId="E9DB97D71CD42F4D9310FAF7485F1811">
    <w:name w:val="E9DB97D71CD42F4D9310FAF7485F1811"/>
  </w:style>
  <w:style w:type="paragraph" w:customStyle="1" w:styleId="E916E8623FAE874C9EAB0CA2000F01B4">
    <w:name w:val="E916E8623FAE874C9EAB0CA2000F01B4"/>
  </w:style>
  <w:style w:type="paragraph" w:customStyle="1" w:styleId="96CA26D1C92DD04C8A7A4F8E069D89DD">
    <w:name w:val="96CA26D1C92DD04C8A7A4F8E069D89DD"/>
  </w:style>
  <w:style w:type="paragraph" w:customStyle="1" w:styleId="FFD387CC1F37C84E980C8FE289FAE76F">
    <w:name w:val="FFD387CC1F37C84E980C8FE289FAE76F"/>
  </w:style>
  <w:style w:type="paragraph" w:customStyle="1" w:styleId="B064728BA8D8B446AB43E2DE10272014">
    <w:name w:val="B064728BA8D8B446AB43E2DE10272014"/>
    <w:rsid w:val="000F413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D68B9021260F43913867F49CE44F1F">
    <w:name w:val="46D68B9021260F43913867F49CE44F1F"/>
  </w:style>
  <w:style w:type="paragraph" w:customStyle="1" w:styleId="CF352A6F50216549AEB3AA35AE41531E">
    <w:name w:val="CF352A6F50216549AEB3AA35AE41531E"/>
  </w:style>
  <w:style w:type="paragraph" w:styleId="BodyText">
    <w:name w:val="Body Text"/>
    <w:basedOn w:val="Normal"/>
    <w:link w:val="BodyTextChar"/>
    <w:pPr>
      <w:spacing w:after="200" w:line="300" w:lineRule="auto"/>
    </w:pPr>
    <w:rPr>
      <w:rFonts w:eastAsiaTheme="minorHAnsi"/>
      <w:color w:val="404040" w:themeColor="text1" w:themeTint="BF"/>
      <w:sz w:val="20"/>
      <w:szCs w:val="22"/>
      <w:lang w:val="en-US" w:eastAsia="en-US"/>
    </w:rPr>
  </w:style>
  <w:style w:type="character" w:customStyle="1" w:styleId="BodyTextChar">
    <w:name w:val="Body Text Char"/>
    <w:basedOn w:val="DefaultParagraphFont"/>
    <w:link w:val="BodyText"/>
    <w:rPr>
      <w:rFonts w:eastAsiaTheme="minorHAnsi"/>
      <w:color w:val="404040" w:themeColor="text1" w:themeTint="BF"/>
      <w:sz w:val="20"/>
      <w:szCs w:val="22"/>
      <w:lang w:val="en-US" w:eastAsia="en-US"/>
    </w:rPr>
  </w:style>
  <w:style w:type="paragraph" w:customStyle="1" w:styleId="FF9951F216A49B4E935D36396CC85EB1">
    <w:name w:val="FF9951F216A49B4E935D36396CC85EB1"/>
  </w:style>
  <w:style w:type="paragraph" w:customStyle="1" w:styleId="3B75EB315DF9FE40BC80851D33DC87FE">
    <w:name w:val="3B75EB315DF9FE40BC80851D33DC87FE"/>
  </w:style>
  <w:style w:type="paragraph" w:customStyle="1" w:styleId="62EDA40934B9CD4D9DEB12E5489C9011">
    <w:name w:val="62EDA40934B9CD4D9DEB12E5489C9011"/>
  </w:style>
  <w:style w:type="paragraph" w:customStyle="1" w:styleId="D888FD04AC87DA47B27474CF3546400E">
    <w:name w:val="D888FD04AC87DA47B27474CF3546400E"/>
  </w:style>
  <w:style w:type="paragraph" w:customStyle="1" w:styleId="9C01DDC9BC05B44782C1AEDE3F75CDA6">
    <w:name w:val="9C01DDC9BC05B44782C1AEDE3F75CDA6"/>
  </w:style>
  <w:style w:type="paragraph" w:customStyle="1" w:styleId="1AA5CD8A55E8BE4FAD301AA95F1709CF">
    <w:name w:val="1AA5CD8A55E8BE4FAD301AA95F1709CF"/>
  </w:style>
  <w:style w:type="paragraph" w:customStyle="1" w:styleId="7E68E1675AE3214F9B51B36CA51A6156">
    <w:name w:val="7E68E1675AE3214F9B51B36CA51A6156"/>
  </w:style>
  <w:style w:type="paragraph" w:customStyle="1" w:styleId="80BB2C954D26984B889C35D0AB3EED77">
    <w:name w:val="80BB2C954D26984B889C35D0AB3EED77"/>
  </w:style>
  <w:style w:type="paragraph" w:customStyle="1" w:styleId="EEFB2B327A49F04986CAEF2276668F31">
    <w:name w:val="EEFB2B327A49F04986CAEF2276668F31"/>
  </w:style>
  <w:style w:type="paragraph" w:customStyle="1" w:styleId="3EF807B265F997498E3CD7A400195E55">
    <w:name w:val="3EF807B265F997498E3CD7A400195E55"/>
  </w:style>
  <w:style w:type="paragraph" w:customStyle="1" w:styleId="697DE4FCD1F4B646AF07D3354FFD9159">
    <w:name w:val="697DE4FCD1F4B646AF07D3354FFD9159"/>
  </w:style>
  <w:style w:type="paragraph" w:customStyle="1" w:styleId="E9DB97D71CD42F4D9310FAF7485F1811">
    <w:name w:val="E9DB97D71CD42F4D9310FAF7485F1811"/>
  </w:style>
  <w:style w:type="paragraph" w:customStyle="1" w:styleId="E916E8623FAE874C9EAB0CA2000F01B4">
    <w:name w:val="E916E8623FAE874C9EAB0CA2000F01B4"/>
  </w:style>
  <w:style w:type="paragraph" w:customStyle="1" w:styleId="96CA26D1C92DD04C8A7A4F8E069D89DD">
    <w:name w:val="96CA26D1C92DD04C8A7A4F8E069D89DD"/>
  </w:style>
  <w:style w:type="paragraph" w:customStyle="1" w:styleId="FFD387CC1F37C84E980C8FE289FAE76F">
    <w:name w:val="FFD387CC1F37C84E980C8FE289FAE76F"/>
  </w:style>
  <w:style w:type="paragraph" w:customStyle="1" w:styleId="B064728BA8D8B446AB43E2DE10272014">
    <w:name w:val="B064728BA8D8B446AB43E2DE10272014"/>
    <w:rsid w:val="000F41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Keystone Proposal">
      <a:dk1>
        <a:sysClr val="windowText" lastClr="000000"/>
      </a:dk1>
      <a:lt1>
        <a:sysClr val="window" lastClr="FFFFFF"/>
      </a:lt1>
      <a:dk2>
        <a:srgbClr val="262641"/>
      </a:dk2>
      <a:lt2>
        <a:srgbClr val="C3C7D5"/>
      </a:lt2>
      <a:accent1>
        <a:srgbClr val="84B0B9"/>
      </a:accent1>
      <a:accent2>
        <a:srgbClr val="675949"/>
      </a:accent2>
      <a:accent3>
        <a:srgbClr val="D5E9D7"/>
      </a:accent3>
      <a:accent4>
        <a:srgbClr val="BB865F"/>
      </a:accent4>
      <a:accent5>
        <a:srgbClr val="8B77A9"/>
      </a:accent5>
      <a:accent6>
        <a:srgbClr val="5F4357"/>
      </a:accent6>
      <a:hlink>
        <a:srgbClr val="50666E"/>
      </a:hlink>
      <a:folHlink>
        <a:srgbClr val="712D33"/>
      </a:folHlink>
    </a:clrScheme>
    <a:fontScheme name="Keystone Proposal">
      <a:majorFont>
        <a:latin typeface="Century Schoolbook"/>
        <a:ea typeface=""/>
        <a:cs typeface=""/>
        <a:font script="Jpan" typeface="ＭＳ Ｐ明朝"/>
      </a:majorFont>
      <a:minorFont>
        <a:latin typeface="Century Schoolbook"/>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9D8B8-3702-144F-AF35-64AFAAA5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1148</Words>
  <Characters>6544</Characters>
  <Application>Microsoft Macintosh Word</Application>
  <DocSecurity>0</DocSecurity>
  <Lines>54</Lines>
  <Paragraphs>15</Paragraphs>
  <ScaleCrop>false</ScaleCrop>
  <HeadingPairs>
    <vt:vector size="6" baseType="variant">
      <vt:variant>
        <vt:lpstr>Titolo</vt:lpstr>
      </vt:variant>
      <vt:variant>
        <vt:i4>1</vt:i4>
      </vt:variant>
      <vt:variant>
        <vt:lpstr>Title</vt:lpstr>
      </vt:variant>
      <vt:variant>
        <vt:i4>1</vt:i4>
      </vt:variant>
      <vt:variant>
        <vt:lpstr>Headings</vt:lpstr>
      </vt:variant>
      <vt:variant>
        <vt:i4>2</vt:i4>
      </vt:variant>
    </vt:vector>
  </HeadingPairs>
  <TitlesOfParts>
    <vt:vector size="4" baseType="lpstr">
      <vt:lpstr/>
      <vt:lpstr/>
      <vt:lpstr>Praesent Tempor</vt:lpstr>
      <vt:lpstr>Suspendisse Ipsum</vt:lpstr>
    </vt:vector>
  </TitlesOfParts>
  <Company/>
  <LinksUpToDate>false</LinksUpToDate>
  <CharactersWithSpaces>7677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Giovanna Liguori</dc:creator>
  <cp:lastModifiedBy>Giovanna Liguori</cp:lastModifiedBy>
  <cp:revision>7</cp:revision>
  <cp:lastPrinted>2015-06-21T19:30:00Z</cp:lastPrinted>
  <dcterms:created xsi:type="dcterms:W3CDTF">2015-06-25T11:47:00Z</dcterms:created>
  <dcterms:modified xsi:type="dcterms:W3CDTF">2015-10-27T10:54:00Z</dcterms:modified>
</cp:coreProperties>
</file>